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503" w:rsidRDefault="007A0503">
      <w:pPr>
        <w:ind w:left="6237" w:firstLine="0"/>
        <w:jc w:val="center"/>
        <w:rPr>
          <w:b/>
          <w:sz w:val="24"/>
          <w:szCs w:val="24"/>
        </w:rPr>
      </w:pPr>
    </w:p>
    <w:p w:rsidR="007A0503" w:rsidRDefault="003801D1">
      <w:pPr>
        <w:ind w:left="6237"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</w:t>
      </w:r>
    </w:p>
    <w:p w:rsidR="007A0503" w:rsidRDefault="003801D1">
      <w:pPr>
        <w:ind w:left="5664"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Генеральный директор</w:t>
      </w:r>
    </w:p>
    <w:p w:rsidR="007A0503" w:rsidRDefault="007A0503">
      <w:pPr>
        <w:ind w:firstLine="0"/>
        <w:jc w:val="right"/>
        <w:rPr>
          <w:b/>
          <w:sz w:val="24"/>
          <w:szCs w:val="24"/>
        </w:rPr>
      </w:pPr>
    </w:p>
    <w:p w:rsidR="007A0503" w:rsidRDefault="003801D1">
      <w:pPr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_____________М.К. Проскуркин              </w:t>
      </w:r>
    </w:p>
    <w:p w:rsidR="007A0503" w:rsidRDefault="003801D1">
      <w:pPr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A0503" w:rsidRDefault="003801D1">
      <w:pPr>
        <w:ind w:firstLine="0"/>
        <w:jc w:val="right"/>
        <w:rPr>
          <w:b/>
          <w:sz w:val="20"/>
          <w:szCs w:val="24"/>
        </w:rPr>
      </w:pPr>
      <w:r>
        <w:rPr>
          <w:b/>
          <w:sz w:val="24"/>
          <w:szCs w:val="24"/>
        </w:rPr>
        <w:t>«______» ______________ 2025 г.</w:t>
      </w:r>
    </w:p>
    <w:p w:rsidR="007A0503" w:rsidRDefault="007A0503">
      <w:pPr>
        <w:ind w:firstLine="0"/>
        <w:jc w:val="right"/>
        <w:rPr>
          <w:b/>
          <w:sz w:val="20"/>
          <w:szCs w:val="24"/>
        </w:rPr>
      </w:pPr>
    </w:p>
    <w:p w:rsidR="007A0503" w:rsidRDefault="007A0503">
      <w:pPr>
        <w:ind w:firstLine="0"/>
        <w:jc w:val="right"/>
        <w:rPr>
          <w:b/>
          <w:sz w:val="20"/>
          <w:szCs w:val="24"/>
        </w:rPr>
      </w:pPr>
    </w:p>
    <w:p w:rsidR="007A0503" w:rsidRDefault="003801D1">
      <w:pPr>
        <w:ind w:firstLine="0"/>
        <w:jc w:val="center"/>
        <w:outlineLvl w:val="0"/>
        <w:rPr>
          <w:b/>
          <w:szCs w:val="24"/>
        </w:rPr>
      </w:pPr>
      <w:r>
        <w:rPr>
          <w:b/>
          <w:szCs w:val="24"/>
        </w:rPr>
        <w:t>ТЕХНИЧЕСКОЕ ЗАДАНИЕ</w:t>
      </w:r>
    </w:p>
    <w:p w:rsidR="007A0503" w:rsidRDefault="003801D1">
      <w:pPr>
        <w:ind w:right="282" w:firstLine="426"/>
        <w:jc w:val="center"/>
        <w:rPr>
          <w:sz w:val="24"/>
          <w:szCs w:val="24"/>
        </w:rPr>
      </w:pPr>
      <w:bookmarkStart w:id="0" w:name="_Hlk171081530"/>
      <w:r>
        <w:rPr>
          <w:sz w:val="24"/>
          <w:szCs w:val="24"/>
        </w:rPr>
        <w:t xml:space="preserve">на поставку </w:t>
      </w:r>
      <w:r>
        <w:rPr>
          <w:sz w:val="24"/>
          <w:szCs w:val="24"/>
          <w:lang w:eastAsia="en-US"/>
        </w:rPr>
        <w:t xml:space="preserve">автоматизированных рабочих мест </w:t>
      </w:r>
      <w:r>
        <w:rPr>
          <w:sz w:val="24"/>
          <w:szCs w:val="24"/>
        </w:rPr>
        <w:t>(АРМ)</w:t>
      </w:r>
    </w:p>
    <w:bookmarkEnd w:id="0"/>
    <w:p w:rsidR="007A0503" w:rsidRDefault="007A0503">
      <w:pPr>
        <w:ind w:firstLine="0"/>
        <w:jc w:val="center"/>
        <w:rPr>
          <w:sz w:val="16"/>
          <w:szCs w:val="24"/>
        </w:rPr>
      </w:pPr>
    </w:p>
    <w:p w:rsidR="007A0503" w:rsidRDefault="007A0503">
      <w:pPr>
        <w:ind w:firstLine="0"/>
        <w:jc w:val="center"/>
        <w:rPr>
          <w:sz w:val="16"/>
          <w:szCs w:val="24"/>
        </w:rPr>
      </w:pPr>
    </w:p>
    <w:tbl>
      <w:tblPr>
        <w:tblpPr w:leftFromText="180" w:rightFromText="180" w:vertAnchor="text" w:horzAnchor="margin" w:tblpY="5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7"/>
        <w:gridCol w:w="5140"/>
      </w:tblGrid>
      <w:tr w:rsidR="007A0503">
        <w:trPr>
          <w:trHeight w:val="419"/>
        </w:trPr>
        <w:tc>
          <w:tcPr>
            <w:tcW w:w="5487" w:type="dxa"/>
            <w:vAlign w:val="center"/>
          </w:tcPr>
          <w:p w:rsidR="007A0503" w:rsidRDefault="003801D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План закупки </w:t>
            </w:r>
          </w:p>
        </w:tc>
        <w:tc>
          <w:tcPr>
            <w:tcW w:w="5140" w:type="dxa"/>
          </w:tcPr>
          <w:p w:rsidR="007A0503" w:rsidRDefault="003801D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закупок 2025 г.</w:t>
            </w:r>
          </w:p>
        </w:tc>
      </w:tr>
      <w:tr w:rsidR="007A0503">
        <w:trPr>
          <w:trHeight w:val="395"/>
        </w:trPr>
        <w:tc>
          <w:tcPr>
            <w:tcW w:w="5487" w:type="dxa"/>
            <w:vAlign w:val="center"/>
          </w:tcPr>
          <w:p w:rsidR="007A0503" w:rsidRDefault="003801D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140" w:type="dxa"/>
          </w:tcPr>
          <w:p w:rsidR="007A0503" w:rsidRDefault="003801D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Себестоимость</w:t>
            </w:r>
          </w:p>
        </w:tc>
      </w:tr>
      <w:tr w:rsidR="007A0503">
        <w:trPr>
          <w:trHeight w:val="429"/>
        </w:trPr>
        <w:tc>
          <w:tcPr>
            <w:tcW w:w="5487" w:type="dxa"/>
            <w:vAlign w:val="center"/>
          </w:tcPr>
          <w:p w:rsidR="007A0503" w:rsidRDefault="003801D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 с НДС / без НДС в рублях</w:t>
            </w:r>
          </w:p>
        </w:tc>
        <w:tc>
          <w:tcPr>
            <w:tcW w:w="5140" w:type="dxa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158 100,00 / 131 750,00</w:t>
            </w:r>
          </w:p>
          <w:p w:rsidR="007A0503" w:rsidRDefault="007A0503">
            <w:pPr>
              <w:autoSpaceDE/>
              <w:autoSpaceDN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A0503">
        <w:trPr>
          <w:trHeight w:val="681"/>
        </w:trPr>
        <w:tc>
          <w:tcPr>
            <w:tcW w:w="5487" w:type="dxa"/>
            <w:tcBorders>
              <w:bottom w:val="single" w:sz="4" w:space="0" w:color="auto"/>
            </w:tcBorders>
            <w:vAlign w:val="center"/>
          </w:tcPr>
          <w:p w:rsidR="007A0503" w:rsidRDefault="003801D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Закупка осуществляется у субъектов малого                        и среднего предпринимательства:</w:t>
            </w:r>
          </w:p>
        </w:tc>
        <w:tc>
          <w:tcPr>
            <w:tcW w:w="5140" w:type="dxa"/>
            <w:tcBorders>
              <w:bottom w:val="single" w:sz="4" w:space="0" w:color="auto"/>
            </w:tcBorders>
            <w:vAlign w:val="center"/>
          </w:tcPr>
          <w:p w:rsidR="007A0503" w:rsidRDefault="003801D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A0503">
        <w:trPr>
          <w:trHeight w:val="681"/>
        </w:trPr>
        <w:tc>
          <w:tcPr>
            <w:tcW w:w="5487" w:type="dxa"/>
            <w:tcBorders>
              <w:bottom w:val="single" w:sz="4" w:space="0" w:color="auto"/>
            </w:tcBorders>
          </w:tcPr>
          <w:p w:rsidR="007A0503" w:rsidRDefault="003801D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поставки оборудования</w:t>
            </w:r>
          </w:p>
        </w:tc>
        <w:tc>
          <w:tcPr>
            <w:tcW w:w="5140" w:type="dxa"/>
            <w:tcBorders>
              <w:bottom w:val="single" w:sz="4" w:space="0" w:color="auto"/>
            </w:tcBorders>
            <w:vAlign w:val="center"/>
          </w:tcPr>
          <w:p w:rsidR="007A0503" w:rsidRDefault="003801D1"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410012, г. Саратов, ул. Большая Казачья, зд.17/39,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стр.1, помещение 4</w:t>
            </w:r>
          </w:p>
          <w:p w:rsidR="007A0503" w:rsidRDefault="007A0503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7A0503" w:rsidRDefault="007A0503">
      <w:pPr>
        <w:ind w:firstLine="0"/>
        <w:jc w:val="center"/>
        <w:rPr>
          <w:sz w:val="24"/>
          <w:szCs w:val="24"/>
        </w:rPr>
      </w:pPr>
    </w:p>
    <w:p w:rsidR="007A0503" w:rsidRDefault="007A0503">
      <w:pPr>
        <w:ind w:firstLine="0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-18"/>
        <w:tblW w:w="10595" w:type="dxa"/>
        <w:tblLook w:val="04A0" w:firstRow="1" w:lastRow="0" w:firstColumn="1" w:lastColumn="0" w:noHBand="0" w:noVBand="1"/>
      </w:tblPr>
      <w:tblGrid>
        <w:gridCol w:w="709"/>
        <w:gridCol w:w="5871"/>
        <w:gridCol w:w="666"/>
        <w:gridCol w:w="1476"/>
        <w:gridCol w:w="1873"/>
      </w:tblGrid>
      <w:tr w:rsidR="007A0503">
        <w:trPr>
          <w:trHeight w:val="5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Наименование товара и технические характеристики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ОКПД2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Количество</w:t>
            </w:r>
          </w:p>
        </w:tc>
      </w:tr>
      <w:tr w:rsidR="007A0503">
        <w:trPr>
          <w:trHeight w:val="5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Монитор 23.8" ' </w:t>
            </w: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Acer</w:t>
            </w:r>
            <w:proofErr w:type="spellEnd"/>
            <w:r>
              <w:rPr>
                <w:bCs/>
                <w:iCs/>
                <w:color w:val="000000"/>
                <w:sz w:val="24"/>
                <w:szCs w:val="24"/>
              </w:rPr>
              <w:t xml:space="preserve"> SA241YHBI </w:t>
            </w: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Black</w:t>
            </w:r>
            <w:proofErr w:type="spellEnd"/>
            <w:r>
              <w:rPr>
                <w:bCs/>
                <w:iCs/>
                <w:color w:val="000000"/>
                <w:sz w:val="24"/>
                <w:szCs w:val="24"/>
              </w:rPr>
              <w:t xml:space="preserve"> (VA,1920x1080,75Hz,4ms,178°/178°,250 </w:t>
            </w: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cd</w:t>
            </w:r>
            <w:proofErr w:type="spellEnd"/>
            <w:r>
              <w:rPr>
                <w:bCs/>
                <w:iCs/>
                <w:color w:val="000000"/>
                <w:sz w:val="24"/>
                <w:szCs w:val="24"/>
              </w:rPr>
              <w:t xml:space="preserve">/m,3000:1, HDMI) или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эквивалент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26.20.15.150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7A0503">
        <w:trPr>
          <w:trHeight w:val="5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Системный блок ITS PROFI AMD </w:t>
            </w: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Ryzen</w:t>
            </w:r>
            <w:proofErr w:type="spellEnd"/>
            <w:r>
              <w:rPr>
                <w:bCs/>
                <w:iCs/>
                <w:color w:val="000000"/>
                <w:sz w:val="24"/>
                <w:szCs w:val="24"/>
              </w:rPr>
              <w:t xml:space="preserve"> 5600G/16Gb DDR4 3200MHz/512Gb </w:t>
            </w: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NVMe</w:t>
            </w:r>
            <w:proofErr w:type="spellEnd"/>
            <w:r>
              <w:rPr>
                <w:bCs/>
                <w:iCs/>
                <w:color w:val="000000"/>
                <w:sz w:val="24"/>
                <w:szCs w:val="24"/>
              </w:rPr>
              <w:t xml:space="preserve"> SSD/ATX 450W                         или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эквивалент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26.20.15.150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7A0503">
        <w:trPr>
          <w:trHeight w:val="5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503" w:rsidRDefault="003801D1">
            <w:pPr>
              <w:autoSpaceDE/>
              <w:autoSpaceDN/>
              <w:ind w:firstLine="0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Клавиатура+мышь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проводные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Gembird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KBS-9050, черн.,104кл/3кн. (18719) </w:t>
            </w:r>
            <w:r>
              <w:rPr>
                <w:bCs/>
                <w:iCs/>
                <w:color w:val="000000"/>
                <w:sz w:val="24"/>
                <w:szCs w:val="24"/>
              </w:rPr>
              <w:t>450</w:t>
            </w:r>
            <w:proofErr w:type="gramStart"/>
            <w:r>
              <w:rPr>
                <w:bCs/>
                <w:iCs/>
                <w:color w:val="000000"/>
                <w:sz w:val="24"/>
                <w:szCs w:val="24"/>
              </w:rPr>
              <w:t>W  или</w:t>
            </w:r>
            <w:proofErr w:type="gramEnd"/>
            <w:r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эквивалент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26.20.15.150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503" w:rsidRDefault="003801D1">
            <w:pPr>
              <w:autoSpaceDE/>
              <w:autoSpaceDN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</w:tbl>
    <w:p w:rsidR="007A0503" w:rsidRDefault="003801D1">
      <w:pPr>
        <w:ind w:firstLine="0"/>
        <w:jc w:val="center"/>
        <w:rPr>
          <w:rFonts w:eastAsia="Calibri"/>
          <w:b/>
          <w:bCs/>
          <w:sz w:val="22"/>
          <w:szCs w:val="22"/>
          <w:lang w:eastAsia="ar-SA"/>
        </w:rPr>
      </w:pPr>
      <w:r>
        <w:rPr>
          <w:b/>
          <w:bCs/>
          <w:spacing w:val="-1"/>
          <w:sz w:val="22"/>
          <w:szCs w:val="22"/>
          <w:lang w:eastAsia="ar-SA"/>
        </w:rPr>
        <w:t>Технические требования</w:t>
      </w:r>
      <w:r>
        <w:rPr>
          <w:b/>
          <w:bCs/>
          <w:sz w:val="22"/>
          <w:szCs w:val="22"/>
          <w:lang w:eastAsia="ar-SA"/>
        </w:rPr>
        <w:t xml:space="preserve"> </w:t>
      </w:r>
      <w:r>
        <w:rPr>
          <w:rFonts w:eastAsia="Calibri"/>
          <w:b/>
          <w:bCs/>
          <w:sz w:val="22"/>
          <w:szCs w:val="22"/>
          <w:lang w:eastAsia="ar-SA"/>
        </w:rPr>
        <w:t>к</w:t>
      </w:r>
      <w:r>
        <w:rPr>
          <w:rFonts w:eastAsia="Calibri"/>
          <w:b/>
          <w:bCs/>
          <w:sz w:val="22"/>
          <w:szCs w:val="22"/>
          <w:lang w:eastAsia="ar-SA"/>
        </w:rPr>
        <w:t xml:space="preserve"> </w:t>
      </w:r>
      <w:r>
        <w:rPr>
          <w:b/>
          <w:iCs/>
          <w:color w:val="000000"/>
          <w:sz w:val="24"/>
          <w:szCs w:val="24"/>
        </w:rPr>
        <w:t>Системному</w:t>
      </w:r>
      <w:r>
        <w:rPr>
          <w:b/>
          <w:iCs/>
          <w:color w:val="000000"/>
          <w:sz w:val="24"/>
          <w:szCs w:val="24"/>
        </w:rPr>
        <w:t xml:space="preserve"> блоку</w:t>
      </w:r>
      <w:bookmarkStart w:id="1" w:name="_GoBack"/>
      <w:bookmarkEnd w:id="1"/>
      <w:r>
        <w:rPr>
          <w:b/>
          <w:iCs/>
          <w:color w:val="000000"/>
          <w:sz w:val="24"/>
          <w:szCs w:val="24"/>
        </w:rPr>
        <w:t xml:space="preserve"> ITS PROFI AMD </w:t>
      </w:r>
      <w:proofErr w:type="spellStart"/>
      <w:r>
        <w:rPr>
          <w:b/>
          <w:iCs/>
          <w:color w:val="000000"/>
          <w:sz w:val="24"/>
          <w:szCs w:val="24"/>
        </w:rPr>
        <w:t>Ryzen</w:t>
      </w:r>
      <w:proofErr w:type="spellEnd"/>
      <w:r>
        <w:rPr>
          <w:b/>
          <w:iCs/>
          <w:color w:val="000000"/>
          <w:sz w:val="24"/>
          <w:szCs w:val="24"/>
        </w:rPr>
        <w:t xml:space="preserve"> 5600G/16Gb DDR4 3200MHz/512Gb </w:t>
      </w:r>
      <w:proofErr w:type="spellStart"/>
      <w:r>
        <w:rPr>
          <w:b/>
          <w:iCs/>
          <w:color w:val="000000"/>
          <w:sz w:val="24"/>
          <w:szCs w:val="24"/>
        </w:rPr>
        <w:t>NVMe</w:t>
      </w:r>
      <w:proofErr w:type="spellEnd"/>
      <w:r>
        <w:rPr>
          <w:b/>
          <w:iCs/>
          <w:color w:val="000000"/>
          <w:sz w:val="24"/>
          <w:szCs w:val="24"/>
        </w:rPr>
        <w:t xml:space="preserve"> SSD/ATX 450W</w:t>
      </w:r>
    </w:p>
    <w:p w:rsidR="007A0503" w:rsidRDefault="003801D1">
      <w:pPr>
        <w:rPr>
          <w:b/>
          <w:bCs/>
          <w:lang w:eastAsia="zh-CN"/>
        </w:rPr>
      </w:pPr>
      <w:r>
        <w:rPr>
          <w:b/>
          <w:bCs/>
          <w:lang w:eastAsia="zh-CN"/>
        </w:rPr>
        <w:t>Процессор:</w:t>
      </w:r>
    </w:p>
    <w:p w:rsidR="007A0503" w:rsidRDefault="003801D1">
      <w:pPr>
        <w:rPr>
          <w:b/>
          <w:bCs/>
        </w:rPr>
      </w:pPr>
      <w:r w:rsidRPr="003801D1">
        <w:rPr>
          <w:b/>
          <w:bCs/>
          <w:lang w:eastAsia="zh-CN"/>
        </w:rPr>
        <w:t>Общие параметры</w:t>
      </w:r>
      <w:r>
        <w:rPr>
          <w:b/>
          <w:bCs/>
          <w:lang w:eastAsia="zh-CN"/>
        </w:rPr>
        <w:t>:</w:t>
      </w:r>
    </w:p>
    <w:p w:rsidR="007A0503" w:rsidRDefault="003801D1">
      <w:r w:rsidRPr="003801D1">
        <w:rPr>
          <w:lang w:eastAsia="zh-CN"/>
        </w:rPr>
        <w:t>Модель</w:t>
      </w:r>
      <w:r>
        <w:rPr>
          <w:lang w:eastAsia="zh-CN"/>
        </w:rPr>
        <w:t xml:space="preserve">: </w:t>
      </w:r>
      <w:r>
        <w:rPr>
          <w:lang w:val="en-US" w:eastAsia="zh-CN"/>
        </w:rPr>
        <w:t>AMD</w:t>
      </w:r>
      <w:r w:rsidRPr="003801D1">
        <w:rPr>
          <w:lang w:eastAsia="zh-CN"/>
        </w:rPr>
        <w:t xml:space="preserve"> </w:t>
      </w:r>
      <w:r>
        <w:rPr>
          <w:lang w:val="en-US" w:eastAsia="zh-CN"/>
        </w:rPr>
        <w:t>Ryzen</w:t>
      </w:r>
      <w:r w:rsidRPr="003801D1">
        <w:rPr>
          <w:lang w:eastAsia="zh-CN"/>
        </w:rPr>
        <w:t xml:space="preserve"> 5 5600</w:t>
      </w:r>
      <w:r>
        <w:rPr>
          <w:lang w:val="en-US" w:eastAsia="zh-CN"/>
        </w:rPr>
        <w:t>G</w:t>
      </w:r>
    </w:p>
    <w:p w:rsidR="007A0503" w:rsidRDefault="003801D1">
      <w:r w:rsidRPr="003801D1">
        <w:rPr>
          <w:lang w:eastAsia="zh-CN"/>
        </w:rPr>
        <w:t>Сокет</w:t>
      </w:r>
      <w:r>
        <w:rPr>
          <w:lang w:eastAsia="zh-CN"/>
        </w:rPr>
        <w:t>:</w:t>
      </w:r>
      <w:r>
        <w:rPr>
          <w:lang w:val="en-US" w:eastAsia="zh-CN"/>
        </w:rPr>
        <w:t> </w:t>
      </w:r>
      <w:hyperlink r:id="rId8" w:history="1"/>
      <w:r>
        <w:rPr>
          <w:lang w:val="en-US" w:eastAsia="zh-CN"/>
        </w:rPr>
        <w:t> AM</w:t>
      </w:r>
      <w:r w:rsidRPr="003801D1">
        <w:rPr>
          <w:lang w:eastAsia="zh-CN"/>
        </w:rPr>
        <w:t>4</w:t>
      </w:r>
    </w:p>
    <w:p w:rsidR="007A0503" w:rsidRDefault="003801D1">
      <w:r w:rsidRPr="003801D1">
        <w:rPr>
          <w:lang w:eastAsia="zh-CN"/>
        </w:rPr>
        <w:t>Код производителя</w:t>
      </w:r>
      <w:r>
        <w:rPr>
          <w:lang w:eastAsia="zh-CN"/>
        </w:rPr>
        <w:t xml:space="preserve">: </w:t>
      </w:r>
      <w:r w:rsidRPr="003801D1">
        <w:rPr>
          <w:lang w:eastAsia="zh-CN"/>
        </w:rPr>
        <w:t>[100-000000252]</w:t>
      </w:r>
    </w:p>
    <w:p w:rsidR="007A0503" w:rsidRDefault="003801D1">
      <w:pPr>
        <w:rPr>
          <w:b/>
          <w:bCs/>
        </w:rPr>
      </w:pPr>
      <w:r>
        <w:rPr>
          <w:b/>
          <w:bCs/>
        </w:rPr>
        <w:t>Ядро и архитектура</w:t>
      </w:r>
      <w:r>
        <w:rPr>
          <w:b/>
          <w:bCs/>
        </w:rPr>
        <w:t>:</w:t>
      </w:r>
    </w:p>
    <w:p w:rsidR="007A0503" w:rsidRDefault="003801D1">
      <w:r>
        <w:t>Общее количество ядер</w:t>
      </w:r>
      <w:r>
        <w:t>:</w:t>
      </w:r>
      <w:r>
        <w:t xml:space="preserve"> 6</w:t>
      </w:r>
    </w:p>
    <w:p w:rsidR="007A0503" w:rsidRDefault="003801D1">
      <w:r>
        <w:t>Количество производительных ядер</w:t>
      </w:r>
      <w:r>
        <w:t>:</w:t>
      </w:r>
      <w:r>
        <w:t xml:space="preserve"> 6</w:t>
      </w:r>
    </w:p>
    <w:p w:rsidR="007A0503" w:rsidRDefault="003801D1">
      <w:r>
        <w:t>Количество энергоэффективных ядер</w:t>
      </w:r>
      <w:r>
        <w:t>:</w:t>
      </w:r>
      <w:r>
        <w:t xml:space="preserve"> 0</w:t>
      </w:r>
    </w:p>
    <w:p w:rsidR="007A0503" w:rsidRDefault="003801D1">
      <w:r>
        <w:t>Максимальное число потоков</w:t>
      </w:r>
      <w:r>
        <w:t>:</w:t>
      </w:r>
      <w:r>
        <w:t xml:space="preserve"> 12</w:t>
      </w:r>
    </w:p>
    <w:p w:rsidR="007A0503" w:rsidRDefault="003801D1">
      <w:r>
        <w:t>Объем кэша L2</w:t>
      </w:r>
      <w:r>
        <w:t xml:space="preserve">: </w:t>
      </w:r>
      <w:r>
        <w:t>3 МБ</w:t>
      </w:r>
    </w:p>
    <w:p w:rsidR="007A0503" w:rsidRDefault="003801D1">
      <w:r>
        <w:t>Объем кэша L3</w:t>
      </w:r>
      <w:r>
        <w:t xml:space="preserve">: </w:t>
      </w:r>
      <w:r>
        <w:t>16 МБ</w:t>
      </w:r>
    </w:p>
    <w:p w:rsidR="007A0503" w:rsidRDefault="003801D1">
      <w:r>
        <w:t>Техпроцесс</w:t>
      </w:r>
      <w:r>
        <w:t xml:space="preserve">: </w:t>
      </w:r>
      <w:r>
        <w:t xml:space="preserve">TSMC 7nm </w:t>
      </w:r>
      <w:proofErr w:type="spellStart"/>
      <w:r>
        <w:t>FinFET</w:t>
      </w:r>
      <w:proofErr w:type="spellEnd"/>
    </w:p>
    <w:p w:rsidR="007A0503" w:rsidRDefault="003801D1">
      <w:r>
        <w:t>Ядро</w:t>
      </w:r>
      <w:r>
        <w:t xml:space="preserve">: </w:t>
      </w:r>
      <w:r>
        <w:t xml:space="preserve">AMD </w:t>
      </w:r>
      <w:proofErr w:type="spellStart"/>
      <w:r>
        <w:t>Cezanne</w:t>
      </w:r>
      <w:proofErr w:type="spellEnd"/>
    </w:p>
    <w:p w:rsidR="007A0503" w:rsidRDefault="003801D1">
      <w:pPr>
        <w:rPr>
          <w:b/>
          <w:bCs/>
        </w:rPr>
      </w:pPr>
      <w:r>
        <w:rPr>
          <w:b/>
          <w:bCs/>
        </w:rPr>
        <w:t>Частота и возможность разгона</w:t>
      </w:r>
      <w:r>
        <w:rPr>
          <w:b/>
          <w:bCs/>
        </w:rPr>
        <w:t>:</w:t>
      </w:r>
    </w:p>
    <w:p w:rsidR="007A0503" w:rsidRDefault="003801D1">
      <w:r>
        <w:t>Базовая частота процессора</w:t>
      </w:r>
      <w:r>
        <w:t>:</w:t>
      </w:r>
      <w:r>
        <w:t xml:space="preserve"> 3.9 ГГц</w:t>
      </w:r>
    </w:p>
    <w:p w:rsidR="007A0503" w:rsidRDefault="003801D1">
      <w:r>
        <w:t>Максимальная частота в турбо режиме</w:t>
      </w:r>
      <w:r>
        <w:t xml:space="preserve">: </w:t>
      </w:r>
      <w:r>
        <w:t>4.4 ГГц</w:t>
      </w:r>
    </w:p>
    <w:p w:rsidR="007A0503" w:rsidRDefault="007A0503"/>
    <w:p w:rsidR="007A0503" w:rsidRDefault="003801D1">
      <w:pPr>
        <w:rPr>
          <w:b/>
          <w:bCs/>
        </w:rPr>
      </w:pPr>
      <w:r>
        <w:rPr>
          <w:b/>
          <w:bCs/>
        </w:rPr>
        <w:t>Тепловые характеристики</w:t>
      </w:r>
      <w:r>
        <w:rPr>
          <w:b/>
          <w:bCs/>
        </w:rPr>
        <w:t>:</w:t>
      </w:r>
    </w:p>
    <w:p w:rsidR="007A0503" w:rsidRDefault="003801D1">
      <w:r>
        <w:t>Тепловыделение (TDP)</w:t>
      </w:r>
      <w:r>
        <w:t>:</w:t>
      </w:r>
      <w:r>
        <w:t xml:space="preserve"> 65 Вт</w:t>
      </w:r>
    </w:p>
    <w:p w:rsidR="007A0503" w:rsidRDefault="003801D1">
      <w:r>
        <w:t>Базовое тепловыделение</w:t>
      </w:r>
      <w:r>
        <w:t xml:space="preserve">: </w:t>
      </w:r>
      <w:r>
        <w:t>65 Вт</w:t>
      </w:r>
    </w:p>
    <w:p w:rsidR="007A0503" w:rsidRDefault="003801D1">
      <w:r>
        <w:t>Максимальная температура процессора</w:t>
      </w:r>
      <w:r>
        <w:t xml:space="preserve">: </w:t>
      </w:r>
      <w:r>
        <w:t>95 °C</w:t>
      </w:r>
    </w:p>
    <w:p w:rsidR="007A0503" w:rsidRDefault="003801D1">
      <w:pPr>
        <w:rPr>
          <w:b/>
          <w:bCs/>
        </w:rPr>
      </w:pPr>
      <w:r>
        <w:rPr>
          <w:b/>
          <w:bCs/>
        </w:rPr>
        <w:t>Графическое ядро</w:t>
      </w:r>
      <w:r>
        <w:rPr>
          <w:b/>
          <w:bCs/>
        </w:rPr>
        <w:t>:</w:t>
      </w:r>
    </w:p>
    <w:p w:rsidR="007A0503" w:rsidRDefault="003801D1">
      <w:r>
        <w:t>Интегрированное графическое ядро</w:t>
      </w:r>
      <w:r>
        <w:t xml:space="preserve">: </w:t>
      </w:r>
      <w:r>
        <w:t>есть</w:t>
      </w:r>
    </w:p>
    <w:p w:rsidR="007A0503" w:rsidRDefault="003801D1">
      <w:r>
        <w:t>Модель графического процессора</w:t>
      </w:r>
      <w:r>
        <w:t xml:space="preserve">: </w:t>
      </w:r>
      <w:r>
        <w:t xml:space="preserve">AMD </w:t>
      </w:r>
      <w:proofErr w:type="spellStart"/>
      <w:r>
        <w:t>Radeon</w:t>
      </w:r>
      <w:proofErr w:type="spellEnd"/>
      <w:r>
        <w:t xml:space="preserve"> </w:t>
      </w:r>
      <w:proofErr w:type="spellStart"/>
      <w:r>
        <w:t>Vega</w:t>
      </w:r>
      <w:proofErr w:type="spellEnd"/>
      <w:r>
        <w:t xml:space="preserve"> 7</w:t>
      </w:r>
    </w:p>
    <w:p w:rsidR="007A0503" w:rsidRDefault="003801D1">
      <w:r>
        <w:t>Максимальная частота графического ядра</w:t>
      </w:r>
      <w:r>
        <w:t xml:space="preserve">: </w:t>
      </w:r>
      <w:r>
        <w:t>1900 МГц</w:t>
      </w:r>
    </w:p>
    <w:p w:rsidR="007A0503" w:rsidRDefault="003801D1">
      <w:r>
        <w:t>Исполнительные блоки</w:t>
      </w:r>
      <w:r>
        <w:t xml:space="preserve">: </w:t>
      </w:r>
      <w:r>
        <w:t>7</w:t>
      </w:r>
    </w:p>
    <w:p w:rsidR="007A0503" w:rsidRDefault="003801D1">
      <w:r>
        <w:t>Потоковые процессоры (</w:t>
      </w:r>
      <w:proofErr w:type="spellStart"/>
      <w:r>
        <w:t>Shading</w:t>
      </w:r>
      <w:proofErr w:type="spellEnd"/>
      <w:r>
        <w:t xml:space="preserve"> </w:t>
      </w:r>
      <w:proofErr w:type="spellStart"/>
      <w:r>
        <w:t>Units</w:t>
      </w:r>
      <w:proofErr w:type="spellEnd"/>
      <w:r>
        <w:t>)</w:t>
      </w:r>
      <w:r>
        <w:t xml:space="preserve">: </w:t>
      </w:r>
      <w:r>
        <w:t>448</w:t>
      </w:r>
    </w:p>
    <w:p w:rsidR="007A0503" w:rsidRDefault="003801D1">
      <w:pPr>
        <w:rPr>
          <w:b/>
          <w:bCs/>
        </w:rPr>
      </w:pPr>
      <w:r>
        <w:rPr>
          <w:b/>
          <w:bCs/>
        </w:rPr>
        <w:t>Оперативная память:</w:t>
      </w:r>
    </w:p>
    <w:p w:rsidR="007A0503" w:rsidRDefault="003801D1">
      <w:pPr>
        <w:ind w:firstLineChars="250" w:firstLine="703"/>
        <w:rPr>
          <w:rFonts w:eastAsia="Calibri"/>
          <w:b/>
          <w:bCs/>
          <w:sz w:val="22"/>
          <w:szCs w:val="22"/>
          <w:lang w:eastAsia="ar-SA"/>
        </w:rPr>
      </w:pPr>
      <w:r>
        <w:rPr>
          <w:b/>
          <w:bCs/>
          <w:lang w:eastAsia="ar-SA"/>
        </w:rPr>
        <w:t>Общие характеристики: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Форм-фактор</w:t>
      </w:r>
      <w:r>
        <w:rPr>
          <w:lang w:eastAsia="ar-SA"/>
        </w:rPr>
        <w:t xml:space="preserve">: </w:t>
      </w:r>
      <w:r>
        <w:rPr>
          <w:lang w:eastAsia="ar-SA"/>
        </w:rPr>
        <w:t>DIMM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Обозначение памяти</w:t>
      </w:r>
      <w:r>
        <w:rPr>
          <w:lang w:eastAsia="ar-SA"/>
        </w:rPr>
        <w:t xml:space="preserve">: </w:t>
      </w:r>
      <w:r>
        <w:rPr>
          <w:lang w:eastAsia="ar-SA"/>
        </w:rPr>
        <w:t>UDIMM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Тип памяти</w:t>
      </w:r>
      <w:r>
        <w:rPr>
          <w:lang w:eastAsia="ar-SA"/>
        </w:rPr>
        <w:t xml:space="preserve">: </w:t>
      </w:r>
      <w:r>
        <w:rPr>
          <w:lang w:eastAsia="ar-SA"/>
        </w:rPr>
        <w:t>DDR4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Объем одного модуля</w:t>
      </w:r>
      <w:r>
        <w:rPr>
          <w:lang w:eastAsia="ar-SA"/>
        </w:rPr>
        <w:t xml:space="preserve">: </w:t>
      </w:r>
      <w:r>
        <w:rPr>
          <w:lang w:eastAsia="ar-SA"/>
        </w:rPr>
        <w:t>16 ГБ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Количество контактов</w:t>
      </w:r>
      <w:r>
        <w:rPr>
          <w:lang w:eastAsia="ar-SA"/>
        </w:rPr>
        <w:t xml:space="preserve">: </w:t>
      </w:r>
      <w:r>
        <w:rPr>
          <w:lang w:eastAsia="ar-SA"/>
        </w:rPr>
        <w:t>288-pin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Показатель скорости</w:t>
      </w:r>
      <w:r>
        <w:rPr>
          <w:lang w:eastAsia="ar-SA"/>
        </w:rPr>
        <w:t xml:space="preserve">: </w:t>
      </w:r>
      <w:r>
        <w:rPr>
          <w:lang w:eastAsia="ar-SA"/>
        </w:rPr>
        <w:t>PC4-25600</w:t>
      </w:r>
    </w:p>
    <w:p w:rsidR="007A0503" w:rsidRDefault="003801D1">
      <w:pPr>
        <w:rPr>
          <w:lang w:eastAsia="ar-SA"/>
        </w:rPr>
      </w:pPr>
      <w:proofErr w:type="spellStart"/>
      <w:r>
        <w:rPr>
          <w:lang w:eastAsia="ar-SA"/>
        </w:rPr>
        <w:t>ПоддержкаECC</w:t>
      </w:r>
      <w:proofErr w:type="spellEnd"/>
      <w:r>
        <w:rPr>
          <w:lang w:eastAsia="ar-SA"/>
        </w:rPr>
        <w:t xml:space="preserve">: </w:t>
      </w:r>
      <w:r>
        <w:rPr>
          <w:lang w:eastAsia="ar-SA"/>
        </w:rPr>
        <w:t>не поддерживается</w:t>
      </w:r>
    </w:p>
    <w:p w:rsidR="007A0503" w:rsidRDefault="003801D1">
      <w:pPr>
        <w:rPr>
          <w:lang w:eastAsia="ar-SA"/>
        </w:rPr>
      </w:pPr>
      <w:proofErr w:type="spellStart"/>
      <w:r>
        <w:rPr>
          <w:lang w:eastAsia="ar-SA"/>
        </w:rPr>
        <w:t>Пропускнаяспособность</w:t>
      </w:r>
      <w:proofErr w:type="spellEnd"/>
      <w:r>
        <w:rPr>
          <w:lang w:eastAsia="ar-SA"/>
        </w:rPr>
        <w:t xml:space="preserve">: </w:t>
      </w:r>
      <w:r>
        <w:rPr>
          <w:lang w:eastAsia="ar-SA"/>
        </w:rPr>
        <w:t>25600 МБ/с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Тестовые характеристики</w:t>
      </w:r>
      <w:r>
        <w:rPr>
          <w:b/>
          <w:bCs/>
          <w:lang w:eastAsia="ar-SA"/>
        </w:rPr>
        <w:t>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Тактовая частота</w:t>
      </w:r>
      <w:r>
        <w:rPr>
          <w:lang w:eastAsia="ar-SA"/>
        </w:rPr>
        <w:t xml:space="preserve">: </w:t>
      </w:r>
      <w:r>
        <w:rPr>
          <w:lang w:eastAsia="ar-SA"/>
        </w:rPr>
        <w:t>3200 МГц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Напряжение</w:t>
      </w:r>
      <w:r>
        <w:rPr>
          <w:lang w:eastAsia="ar-SA"/>
        </w:rPr>
        <w:t xml:space="preserve">: </w:t>
      </w:r>
      <w:r>
        <w:rPr>
          <w:lang w:eastAsia="ar-SA"/>
        </w:rPr>
        <w:t>1.35В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Латентность (CAS)</w:t>
      </w:r>
      <w:r>
        <w:rPr>
          <w:lang w:eastAsia="ar-SA"/>
        </w:rPr>
        <w:t xml:space="preserve">: </w:t>
      </w:r>
      <w:r>
        <w:rPr>
          <w:lang w:eastAsia="ar-SA"/>
        </w:rPr>
        <w:t>CL16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Задержка</w:t>
      </w:r>
      <w:r>
        <w:rPr>
          <w:lang w:eastAsia="ar-SA"/>
        </w:rPr>
        <w:t xml:space="preserve">: </w:t>
      </w:r>
      <w:r>
        <w:rPr>
          <w:lang w:eastAsia="ar-SA"/>
        </w:rPr>
        <w:t>16-20-20-40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Устройство охлаждения(кулер)</w:t>
      </w:r>
      <w:r>
        <w:rPr>
          <w:b/>
          <w:bCs/>
          <w:lang w:eastAsia="ar-SA"/>
        </w:rPr>
        <w:t>: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Основные параметры: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Тип охлаждения</w:t>
      </w:r>
      <w:r>
        <w:rPr>
          <w:lang w:eastAsia="ar-SA"/>
        </w:rPr>
        <w:t>: активное воздушное</w:t>
      </w:r>
    </w:p>
    <w:p w:rsidR="007A0503" w:rsidRPr="003801D1" w:rsidRDefault="003801D1">
      <w:pPr>
        <w:jc w:val="left"/>
        <w:rPr>
          <w:lang w:val="en-US" w:eastAsia="ar-SA"/>
        </w:rPr>
      </w:pPr>
      <w:r>
        <w:rPr>
          <w:lang w:eastAsia="ar-SA"/>
        </w:rPr>
        <w:t>Актуальный</w:t>
      </w:r>
      <w:r w:rsidRPr="003801D1">
        <w:rPr>
          <w:lang w:val="en-US" w:eastAsia="ar-SA"/>
        </w:rPr>
        <w:t xml:space="preserve"> </w:t>
      </w:r>
      <w:r>
        <w:rPr>
          <w:lang w:eastAsia="ar-SA"/>
        </w:rPr>
        <w:t>разъем</w:t>
      </w:r>
      <w:r w:rsidRPr="003801D1">
        <w:rPr>
          <w:lang w:val="en-US" w:eastAsia="ar-SA"/>
        </w:rPr>
        <w:t>: 775/1150/1151/1155/1156/1200/1700/ AM2/AM2+/AM3/AM3+/AM4/AM5/FM1/FM2/ 754/939/940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Количество </w:t>
      </w:r>
      <w:proofErr w:type="gramStart"/>
      <w:r>
        <w:rPr>
          <w:lang w:eastAsia="ar-SA"/>
        </w:rPr>
        <w:t>вентиляторов:  1</w:t>
      </w:r>
      <w:proofErr w:type="gramEnd"/>
    </w:p>
    <w:p w:rsidR="007A0503" w:rsidRDefault="003801D1">
      <w:pPr>
        <w:rPr>
          <w:lang w:eastAsia="ar-SA"/>
        </w:rPr>
      </w:pPr>
      <w:r>
        <w:rPr>
          <w:lang w:eastAsia="ar-SA"/>
        </w:rPr>
        <w:t>Размер вентилятора: 90 мм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Воздушный поток вентилятора: 50 </w:t>
      </w:r>
      <w:proofErr w:type="spellStart"/>
      <w:r>
        <w:rPr>
          <w:lang w:eastAsia="ar-SA"/>
        </w:rPr>
        <w:t>cfm</w:t>
      </w:r>
      <w:proofErr w:type="spellEnd"/>
    </w:p>
    <w:p w:rsidR="007A0503" w:rsidRDefault="003801D1">
      <w:pPr>
        <w:rPr>
          <w:lang w:eastAsia="ar-SA"/>
        </w:rPr>
      </w:pPr>
      <w:r>
        <w:rPr>
          <w:lang w:eastAsia="ar-SA"/>
        </w:rPr>
        <w:t>Уровень шума вентилятора: 11 - 24 дБ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Скорост</w:t>
      </w:r>
      <w:r>
        <w:rPr>
          <w:lang w:eastAsia="ar-SA"/>
        </w:rPr>
        <w:t>ь вращения вентилятора: 800 - 2400 об/мин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Тип подшипника: гидродинамический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Срок службы вентилятора: 35000 ч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Максимальное тепловыделение процессора: 80 Вт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Конструкция: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Тип крепления к материнской плате: на винтах/защелках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Разборное крепление: да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Основание </w:t>
      </w:r>
      <w:r>
        <w:rPr>
          <w:lang w:eastAsia="ar-SA"/>
        </w:rPr>
        <w:t>кулера: цельное, материал - алюминий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Использование тепловых трубок: без тепловых трубок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Материал радиатора: </w:t>
      </w:r>
      <w:proofErr w:type="spellStart"/>
      <w:r>
        <w:rPr>
          <w:lang w:eastAsia="ar-SA"/>
        </w:rPr>
        <w:t>алюминий+медь</w:t>
      </w:r>
      <w:proofErr w:type="spellEnd"/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Электропитание: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Питание вентилятора от материнской платы: 4-pin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Потребляемое напряжение вентилятора: 12 В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Потребляемая сила тока </w:t>
      </w:r>
      <w:r>
        <w:rPr>
          <w:lang w:eastAsia="ar-SA"/>
        </w:rPr>
        <w:t>вентилятора: 0.22 A</w:t>
      </w:r>
    </w:p>
    <w:p w:rsidR="007A0503" w:rsidRDefault="007A0503">
      <w:pPr>
        <w:rPr>
          <w:lang w:eastAsia="ar-SA"/>
        </w:rPr>
      </w:pP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lastRenderedPageBreak/>
        <w:t>Размеры: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Длина кулера: 118 мм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Ширина кулера: 118 мм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Высота кулера: 58 мм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Материнская плата: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Основные характеристики: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Форм-фактор: </w:t>
      </w:r>
      <w:proofErr w:type="spellStart"/>
      <w:r>
        <w:rPr>
          <w:lang w:eastAsia="ar-SA"/>
        </w:rPr>
        <w:t>mATX</w:t>
      </w:r>
      <w:proofErr w:type="spellEnd"/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Разъем питания материнской платы: 24 </w:t>
      </w:r>
      <w:proofErr w:type="spellStart"/>
      <w:r>
        <w:rPr>
          <w:lang w:eastAsia="ar-SA"/>
        </w:rPr>
        <w:t>pin</w:t>
      </w:r>
      <w:proofErr w:type="spellEnd"/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Процессор и чипсет: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Сокет: AM4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Разъем питания процессора: 4</w:t>
      </w:r>
      <w:r>
        <w:rPr>
          <w:lang w:eastAsia="ar-SA"/>
        </w:rPr>
        <w:t xml:space="preserve"> </w:t>
      </w:r>
      <w:proofErr w:type="spellStart"/>
      <w:r>
        <w:rPr>
          <w:lang w:eastAsia="ar-SA"/>
        </w:rPr>
        <w:t>pin</w:t>
      </w:r>
      <w:proofErr w:type="spellEnd"/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Оперативная память: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Тип памяти: DDR4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Количество слотов памяти: 2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Форм-фактор </w:t>
      </w:r>
      <w:proofErr w:type="spellStart"/>
      <w:r>
        <w:rPr>
          <w:lang w:eastAsia="ar-SA"/>
        </w:rPr>
        <w:t>поддерживаемойпамяти</w:t>
      </w:r>
      <w:proofErr w:type="spellEnd"/>
      <w:r>
        <w:rPr>
          <w:lang w:eastAsia="ar-SA"/>
        </w:rPr>
        <w:t>: DIMM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Частотная </w:t>
      </w:r>
      <w:proofErr w:type="spellStart"/>
      <w:r>
        <w:rPr>
          <w:lang w:eastAsia="ar-SA"/>
        </w:rPr>
        <w:t>спецификацияпамяти</w:t>
      </w:r>
      <w:proofErr w:type="spellEnd"/>
      <w:r>
        <w:rPr>
          <w:lang w:eastAsia="ar-SA"/>
        </w:rPr>
        <w:t>: 3200 МГц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Максимальный объем </w:t>
      </w:r>
      <w:proofErr w:type="spellStart"/>
      <w:r>
        <w:rPr>
          <w:lang w:eastAsia="ar-SA"/>
        </w:rPr>
        <w:t>оперативнойпамяти</w:t>
      </w:r>
      <w:proofErr w:type="spellEnd"/>
      <w:r>
        <w:rPr>
          <w:lang w:eastAsia="ar-SA"/>
        </w:rPr>
        <w:t>: 64 ГБ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Режим работы </w:t>
      </w:r>
      <w:proofErr w:type="spellStart"/>
      <w:r>
        <w:rPr>
          <w:lang w:eastAsia="ar-SA"/>
        </w:rPr>
        <w:t>оперативнойпамяти</w:t>
      </w:r>
      <w:proofErr w:type="spellEnd"/>
      <w:r>
        <w:rPr>
          <w:lang w:eastAsia="ar-SA"/>
        </w:rPr>
        <w:t>: двухканальный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Слоты расширения: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Слотов PCI-Ex1: 1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Слотов PCI-E 3.0 x16: 1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Всего слотов PCI-E: 2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Дисковые контроллеры: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Разъемов M.2: 1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Поддержка </w:t>
      </w:r>
      <w:proofErr w:type="spellStart"/>
      <w:r>
        <w:rPr>
          <w:lang w:eastAsia="ar-SA"/>
        </w:rPr>
        <w:t>NVMe</w:t>
      </w:r>
      <w:proofErr w:type="spellEnd"/>
      <w:r>
        <w:rPr>
          <w:lang w:eastAsia="ar-SA"/>
        </w:rPr>
        <w:t>: ДА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M2 2280 с интерфейсом PCI-E 3.0 х4: 1 </w:t>
      </w:r>
      <w:proofErr w:type="spellStart"/>
      <w:r>
        <w:rPr>
          <w:lang w:eastAsia="ar-SA"/>
        </w:rPr>
        <w:t>шт</w:t>
      </w:r>
      <w:proofErr w:type="spellEnd"/>
    </w:p>
    <w:p w:rsidR="007A0503" w:rsidRDefault="003801D1">
      <w:pPr>
        <w:rPr>
          <w:lang w:eastAsia="ar-SA"/>
        </w:rPr>
      </w:pPr>
      <w:r>
        <w:rPr>
          <w:lang w:eastAsia="ar-SA"/>
        </w:rPr>
        <w:t>Разъем SATA: SATA 3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Количество </w:t>
      </w:r>
      <w:proofErr w:type="spellStart"/>
      <w:r>
        <w:rPr>
          <w:lang w:eastAsia="ar-SA"/>
        </w:rPr>
        <w:t>разъемовSATA</w:t>
      </w:r>
      <w:proofErr w:type="spellEnd"/>
      <w:r>
        <w:rPr>
          <w:lang w:eastAsia="ar-SA"/>
        </w:rPr>
        <w:t>: 4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Режим работы SATARAID: 0, 1, 10</w:t>
      </w:r>
    </w:p>
    <w:p w:rsidR="007A0503" w:rsidRDefault="003801D1">
      <w:pPr>
        <w:rPr>
          <w:lang w:eastAsia="ar-SA"/>
        </w:rPr>
      </w:pPr>
      <w:r>
        <w:rPr>
          <w:b/>
          <w:bCs/>
          <w:lang w:eastAsia="ar-SA"/>
        </w:rPr>
        <w:t>Разъемы на задн</w:t>
      </w:r>
      <w:r>
        <w:rPr>
          <w:b/>
          <w:bCs/>
          <w:lang w:eastAsia="ar-SA"/>
        </w:rPr>
        <w:t>ей панели:</w:t>
      </w:r>
      <w:r>
        <w:rPr>
          <w:lang w:eastAsia="ar-SA"/>
        </w:rPr>
        <w:t xml:space="preserve"> 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Разъем PS/2: 2 шт. (клавиатура и мышь)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Кол-во внешних USB 2.0: 2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Кол-во внешних USB 3.0: 4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Разъемов DVI: 1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Разъемов HDMI: 1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Разъемы для передней панели: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Кол-во внутренних разъемов USB 2.0: 4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Кол-во внутренних разъемов USB 3.0: 2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Коммуникации и </w:t>
      </w:r>
      <w:r>
        <w:rPr>
          <w:b/>
          <w:bCs/>
          <w:lang w:eastAsia="ar-SA"/>
        </w:rPr>
        <w:t>аудио: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Сетевой интерфейс (</w:t>
      </w:r>
      <w:proofErr w:type="spellStart"/>
      <w:r>
        <w:rPr>
          <w:lang w:eastAsia="ar-SA"/>
        </w:rPr>
        <w:t>Ethernet</w:t>
      </w:r>
      <w:proofErr w:type="spellEnd"/>
      <w:r>
        <w:rPr>
          <w:lang w:eastAsia="ar-SA"/>
        </w:rPr>
        <w:t xml:space="preserve"> RJ-45): </w:t>
      </w:r>
      <w:proofErr w:type="spellStart"/>
      <w:r>
        <w:rPr>
          <w:lang w:eastAsia="ar-SA"/>
        </w:rPr>
        <w:t>Gigabit</w:t>
      </w:r>
      <w:proofErr w:type="spellEnd"/>
      <w:r>
        <w:rPr>
          <w:lang w:eastAsia="ar-SA"/>
        </w:rPr>
        <w:t xml:space="preserve"> </w:t>
      </w:r>
      <w:proofErr w:type="spellStart"/>
      <w:r>
        <w:rPr>
          <w:lang w:eastAsia="ar-SA"/>
        </w:rPr>
        <w:t>Ethernet</w:t>
      </w:r>
      <w:proofErr w:type="spellEnd"/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Сетевой контроллер: </w:t>
      </w:r>
      <w:proofErr w:type="spellStart"/>
      <w:r>
        <w:rPr>
          <w:lang w:eastAsia="ar-SA"/>
        </w:rPr>
        <w:t>Realtek</w:t>
      </w:r>
      <w:proofErr w:type="spellEnd"/>
      <w:r>
        <w:rPr>
          <w:lang w:eastAsia="ar-SA"/>
        </w:rPr>
        <w:t xml:space="preserve"> RTL8111H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Звук: 8 каналов (7.1)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Аудио контроллер: </w:t>
      </w:r>
      <w:proofErr w:type="spellStart"/>
      <w:r>
        <w:rPr>
          <w:lang w:eastAsia="ar-SA"/>
        </w:rPr>
        <w:t>Realtek</w:t>
      </w:r>
      <w:proofErr w:type="spellEnd"/>
      <w:r>
        <w:rPr>
          <w:lang w:eastAsia="ar-SA"/>
        </w:rPr>
        <w:t xml:space="preserve"> ALC892/ALC897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Охлаждение: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Тип системы охлаждения: пассивное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4-Pin PWM коннекторы для вентиляторов: 2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Разъемы </w:t>
      </w:r>
      <w:r>
        <w:rPr>
          <w:lang w:eastAsia="ar-SA"/>
        </w:rPr>
        <w:t>для вентиляторов: 1x 4-контактный разъем для вентилятора процессора 1x 4-контактный разъем системного вентилятора</w:t>
      </w:r>
    </w:p>
    <w:p w:rsidR="007A0503" w:rsidRDefault="007A0503">
      <w:pPr>
        <w:rPr>
          <w:b/>
          <w:bCs/>
          <w:lang w:eastAsia="ar-SA"/>
        </w:rPr>
      </w:pPr>
    </w:p>
    <w:p w:rsidR="007A0503" w:rsidRDefault="007A0503">
      <w:pPr>
        <w:rPr>
          <w:b/>
          <w:bCs/>
          <w:lang w:eastAsia="ar-SA"/>
        </w:rPr>
      </w:pP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lastRenderedPageBreak/>
        <w:t>SSD накопитель: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Основные характеристики: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Объем накопителя: 512 ГБ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Форм-фактор: M.2 2280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Интерфейс: </w:t>
      </w:r>
      <w:proofErr w:type="spellStart"/>
      <w:r>
        <w:rPr>
          <w:lang w:eastAsia="ar-SA"/>
        </w:rPr>
        <w:t>PCIe</w:t>
      </w:r>
      <w:proofErr w:type="spellEnd"/>
      <w:r>
        <w:rPr>
          <w:lang w:eastAsia="ar-SA"/>
        </w:rPr>
        <w:t xml:space="preserve"> 3.0 x4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Разъем: M.2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Контроллер NAND: </w:t>
      </w:r>
      <w:proofErr w:type="spellStart"/>
      <w:r>
        <w:rPr>
          <w:lang w:eastAsia="ar-SA"/>
        </w:rPr>
        <w:t>Realtek</w:t>
      </w:r>
      <w:proofErr w:type="spellEnd"/>
      <w:r>
        <w:rPr>
          <w:lang w:eastAsia="ar-SA"/>
        </w:rPr>
        <w:t xml:space="preserve"> RTS5766DL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Тип </w:t>
      </w:r>
      <w:proofErr w:type="spellStart"/>
      <w:r>
        <w:rPr>
          <w:lang w:eastAsia="ar-SA"/>
        </w:rPr>
        <w:t>памятиNAND</w:t>
      </w:r>
      <w:proofErr w:type="spellEnd"/>
      <w:r>
        <w:rPr>
          <w:lang w:eastAsia="ar-SA"/>
        </w:rPr>
        <w:t>: 3D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Поддержка </w:t>
      </w:r>
      <w:proofErr w:type="spellStart"/>
      <w:r>
        <w:rPr>
          <w:lang w:eastAsia="ar-SA"/>
        </w:rPr>
        <w:t>NVMe</w:t>
      </w:r>
      <w:proofErr w:type="spellEnd"/>
      <w:r>
        <w:rPr>
          <w:lang w:eastAsia="ar-SA"/>
        </w:rPr>
        <w:t>: есть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Тип жесткого диска: SSD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Скорость: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Максимальная скорость чтения: 2400 МБ/с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Максимальная скорость записи: 1600 МБ/с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Максимальная скорость произвольной записи (4KB) (IOPS): 150000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Максимальная скорость</w:t>
      </w:r>
      <w:r>
        <w:rPr>
          <w:lang w:eastAsia="ar-SA"/>
        </w:rPr>
        <w:t xml:space="preserve"> произвольного чтения (4KB) (IOPS): 90000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Ресурс: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Ресурс TBW: 130 ТБ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Время наработки на отказ: 1500000 ч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Ударостойкость при хранении: 1500 G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Ударостойкость при работе: 1500 G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Особенности: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Радиатор охлаждения: есть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Ключ M.2 разъема: M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Размеры: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Толщина товар</w:t>
      </w:r>
      <w:r>
        <w:rPr>
          <w:lang w:eastAsia="ar-SA"/>
        </w:rPr>
        <w:t>а: 3.13 мм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Длина товара: 80 мм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Ширина товара: 22 мм</w:t>
      </w:r>
    </w:p>
    <w:p w:rsidR="007A0503" w:rsidRDefault="003801D1">
      <w:pPr>
        <w:rPr>
          <w:b/>
          <w:bCs/>
          <w:lang w:eastAsia="ar-SA"/>
        </w:rPr>
      </w:pPr>
      <w:r>
        <w:rPr>
          <w:b/>
          <w:bCs/>
          <w:lang w:eastAsia="ar-SA"/>
        </w:rPr>
        <w:t>Корпус: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Форм-фактор материнской платы: </w:t>
      </w:r>
      <w:proofErr w:type="spellStart"/>
      <w:r>
        <w:rPr>
          <w:lang w:eastAsia="ar-SA"/>
        </w:rPr>
        <w:t>mATX</w:t>
      </w:r>
      <w:proofErr w:type="spellEnd"/>
    </w:p>
    <w:p w:rsidR="007A0503" w:rsidRDefault="003801D1">
      <w:pPr>
        <w:rPr>
          <w:lang w:eastAsia="ar-SA"/>
        </w:rPr>
      </w:pPr>
      <w:r>
        <w:rPr>
          <w:lang w:eastAsia="ar-SA"/>
        </w:rPr>
        <w:t>Материал корпуса: Сталь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Толщина стенок, мм: 0,5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Материал передних и боковых панелей: Пластмасса / сталь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Петля для навесного замка на задней панели: Да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Цвет </w:t>
      </w:r>
      <w:r>
        <w:rPr>
          <w:lang w:eastAsia="ar-SA"/>
        </w:rPr>
        <w:t>корпуса: Черный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Цвет шасси: Черный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Питание Форм-фактор блока питания: ATX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Размещение блока питания: Сверху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Мощность блока питания, Вт: 450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Конструкция Количество внутренних отсеков 3,5": 1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Количество внутренних отсеков 2,5": 1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Слоты расширения: 4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Система </w:t>
      </w:r>
      <w:r>
        <w:rPr>
          <w:lang w:eastAsia="ar-SA"/>
        </w:rPr>
        <w:t>охлаждения Места для установки на задней панели: 1 x 8 см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Места для установки на боковой панели: 1 x 12 см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Интерфейсы Расположение интерфейсов</w:t>
      </w:r>
      <w:proofErr w:type="gramStart"/>
      <w:r>
        <w:rPr>
          <w:lang w:eastAsia="ar-SA"/>
        </w:rPr>
        <w:t>: На</w:t>
      </w:r>
      <w:proofErr w:type="gramEnd"/>
      <w:r>
        <w:rPr>
          <w:lang w:eastAsia="ar-SA"/>
        </w:rPr>
        <w:t xml:space="preserve"> передней панели</w:t>
      </w:r>
    </w:p>
    <w:p w:rsidR="007A0503" w:rsidRPr="003801D1" w:rsidRDefault="003801D1">
      <w:pPr>
        <w:rPr>
          <w:lang w:val="en-US" w:eastAsia="ar-SA"/>
        </w:rPr>
      </w:pPr>
      <w:r w:rsidRPr="003801D1">
        <w:rPr>
          <w:lang w:val="en-US" w:eastAsia="ar-SA"/>
        </w:rPr>
        <w:t>USB 2.0 Type-A: 2</w:t>
      </w:r>
    </w:p>
    <w:p w:rsidR="007A0503" w:rsidRPr="003801D1" w:rsidRDefault="003801D1">
      <w:pPr>
        <w:rPr>
          <w:lang w:val="en-US" w:eastAsia="ar-SA"/>
        </w:rPr>
      </w:pPr>
      <w:r w:rsidRPr="003801D1">
        <w:rPr>
          <w:lang w:val="en-US" w:eastAsia="ar-SA"/>
        </w:rPr>
        <w:t>USB 3.2 Gen1 Type-A: 1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 xml:space="preserve">Аудио порты ввода/вывода: HD </w:t>
      </w:r>
      <w:proofErr w:type="spellStart"/>
      <w:r>
        <w:rPr>
          <w:lang w:eastAsia="ar-SA"/>
        </w:rPr>
        <w:t>Audio</w:t>
      </w:r>
      <w:proofErr w:type="spellEnd"/>
      <w:r>
        <w:rPr>
          <w:lang w:eastAsia="ar-SA"/>
        </w:rPr>
        <w:t xml:space="preserve"> 2 x 3.5мм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Максима</w:t>
      </w:r>
      <w:r>
        <w:rPr>
          <w:lang w:eastAsia="ar-SA"/>
        </w:rPr>
        <w:t>льная длина материнской платы, мм: 244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Максимальная длина блока питания, мм: 180</w:t>
      </w:r>
    </w:p>
    <w:p w:rsidR="007A0503" w:rsidRDefault="003801D1">
      <w:pPr>
        <w:rPr>
          <w:lang w:eastAsia="ar-SA"/>
        </w:rPr>
      </w:pPr>
      <w:r>
        <w:rPr>
          <w:lang w:eastAsia="ar-SA"/>
        </w:rPr>
        <w:t>Максимальная длина видеокарты, мм: 240</w:t>
      </w:r>
    </w:p>
    <w:tbl>
      <w:tblPr>
        <w:tblpPr w:leftFromText="180" w:rightFromText="180" w:vertAnchor="text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5004"/>
        <w:gridCol w:w="4673"/>
      </w:tblGrid>
      <w:tr w:rsidR="007A0503">
        <w:trPr>
          <w:trHeight w:val="274"/>
        </w:trPr>
        <w:tc>
          <w:tcPr>
            <w:tcW w:w="10627" w:type="dxa"/>
            <w:gridSpan w:val="3"/>
            <w:vAlign w:val="center"/>
          </w:tcPr>
          <w:p w:rsidR="007A0503" w:rsidRDefault="003801D1">
            <w:pPr>
              <w:widowControl w:val="0"/>
              <w:tabs>
                <w:tab w:val="left" w:pos="284"/>
                <w:tab w:val="left" w:pos="1134"/>
              </w:tabs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Требования к товару: </w:t>
            </w:r>
            <w:r>
              <w:rPr>
                <w:sz w:val="24"/>
                <w:szCs w:val="24"/>
              </w:rPr>
              <w:t xml:space="preserve"> </w:t>
            </w:r>
          </w:p>
          <w:p w:rsidR="007A0503" w:rsidRDefault="003801D1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1134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Товар должен быть новой, ранее не использованной, не восстановленной и не собранной из восстановленных компонентов, выпускаться серийно. </w:t>
            </w:r>
          </w:p>
          <w:p w:rsidR="007A0503" w:rsidRDefault="003801D1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1134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Упаковка товара должна быть фирменной и не иметь видимых повреждений. </w:t>
            </w:r>
          </w:p>
          <w:p w:rsidR="007A0503" w:rsidRDefault="003801D1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1134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 должен представить документы о сертиф</w:t>
            </w:r>
            <w:r>
              <w:rPr>
                <w:sz w:val="24"/>
                <w:szCs w:val="24"/>
              </w:rPr>
              <w:t xml:space="preserve">икации товара (оригиналы, либо надлежащим образом заверенные копии сертификатов или деклараций соответствия требованиям нормативных документов на поставляемый товар, разрешающих использование поставляемого товара на территории Российской Федерации). </w:t>
            </w:r>
          </w:p>
          <w:p w:rsidR="007A0503" w:rsidRDefault="003801D1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1134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Кажда</w:t>
            </w:r>
            <w:r>
              <w:rPr>
                <w:sz w:val="24"/>
                <w:szCs w:val="24"/>
              </w:rPr>
              <w:t>я единица товара должна сопровождаться техническим паспортом на товар на русском языке и/или инструкцией пользователя (руководством по эксплуатации) товара на русском языке.</w:t>
            </w:r>
          </w:p>
          <w:p w:rsidR="007A0503" w:rsidRDefault="003801D1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1134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Каждая единица товара должна сопровождаться оформленным гарантийным талоном или ан</w:t>
            </w:r>
            <w:r>
              <w:rPr>
                <w:sz w:val="24"/>
                <w:szCs w:val="24"/>
              </w:rPr>
              <w:t>алогичным документом с указанием заводских (серийных) номеров товара и гарантийного периода.</w:t>
            </w:r>
          </w:p>
          <w:p w:rsidR="007A0503" w:rsidRDefault="003801D1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1134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участника должно включать полный ассортимент поставляемого товара.</w:t>
            </w:r>
          </w:p>
          <w:p w:rsidR="007A0503" w:rsidRDefault="003801D1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1134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товара должна включать транспортные расходы, упаковку, все налоги и другие обяз</w:t>
            </w:r>
            <w:r>
              <w:rPr>
                <w:sz w:val="24"/>
                <w:szCs w:val="24"/>
              </w:rPr>
              <w:t>ательные платежи, а также все скидки, предлагаемые Поставщиком.</w:t>
            </w:r>
          </w:p>
          <w:p w:rsidR="007A0503" w:rsidRDefault="003801D1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1134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предоставления эквивалента необходимо представить его полные технические характеристики.</w:t>
            </w:r>
          </w:p>
          <w:p w:rsidR="007A0503" w:rsidRDefault="003801D1">
            <w:pPr>
              <w:pStyle w:val="af0"/>
              <w:widowControl w:val="0"/>
              <w:numPr>
                <w:ilvl w:val="0"/>
                <w:numId w:val="1"/>
              </w:numPr>
              <w:tabs>
                <w:tab w:val="clear" w:pos="497"/>
              </w:tabs>
              <w:ind w:left="0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Представленный эквивалент не должен ухудшать технические характеристики товара.</w:t>
            </w:r>
          </w:p>
        </w:tc>
      </w:tr>
      <w:tr w:rsidR="007A0503">
        <w:trPr>
          <w:trHeight w:val="595"/>
        </w:trPr>
        <w:tc>
          <w:tcPr>
            <w:tcW w:w="10627" w:type="dxa"/>
            <w:gridSpan w:val="3"/>
            <w:vAlign w:val="center"/>
          </w:tcPr>
          <w:p w:rsidR="007A0503" w:rsidRDefault="003801D1">
            <w:pPr>
              <w:pStyle w:val="af0"/>
              <w:widowControl w:val="0"/>
              <w:tabs>
                <w:tab w:val="left" w:pos="426"/>
                <w:tab w:val="left" w:pos="1134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Рассмотрение </w:t>
            </w:r>
            <w:r>
              <w:rPr>
                <w:b/>
                <w:sz w:val="24"/>
                <w:szCs w:val="24"/>
              </w:rPr>
              <w:t xml:space="preserve">аналогов: </w:t>
            </w:r>
            <w:r>
              <w:rPr>
                <w:sz w:val="24"/>
                <w:szCs w:val="24"/>
              </w:rPr>
              <w:t xml:space="preserve">да, товар должен совпадать по характеристикам, не уступающим заявленным требованиям Технического задания.      </w:t>
            </w:r>
          </w:p>
        </w:tc>
      </w:tr>
      <w:tr w:rsidR="007A0503">
        <w:trPr>
          <w:trHeight w:val="261"/>
        </w:trPr>
        <w:tc>
          <w:tcPr>
            <w:tcW w:w="10627" w:type="dxa"/>
            <w:gridSpan w:val="3"/>
            <w:vAlign w:val="center"/>
          </w:tcPr>
          <w:p w:rsidR="007A0503" w:rsidRDefault="007A0503">
            <w:pPr>
              <w:widowControl w:val="0"/>
              <w:tabs>
                <w:tab w:val="left" w:pos="284"/>
                <w:tab w:val="left" w:pos="1134"/>
              </w:tabs>
              <w:ind w:firstLine="0"/>
              <w:rPr>
                <w:b/>
                <w:sz w:val="24"/>
                <w:szCs w:val="24"/>
              </w:rPr>
            </w:pPr>
          </w:p>
          <w:p w:rsidR="007A0503" w:rsidRDefault="003801D1">
            <w:pPr>
              <w:pStyle w:val="af0"/>
              <w:widowControl w:val="0"/>
              <w:tabs>
                <w:tab w:val="left" w:pos="703"/>
                <w:tab w:val="left" w:pos="1134"/>
              </w:tabs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Гарантийный срок:</w:t>
            </w:r>
            <w:r>
              <w:rPr>
                <w:sz w:val="24"/>
                <w:szCs w:val="24"/>
              </w:rPr>
              <w:t xml:space="preserve"> Участник должен в обязательном порядке отразить в своем предложении конкретные сроки и объем гарантийного обслуживания товара. </w:t>
            </w:r>
          </w:p>
          <w:p w:rsidR="007A0503" w:rsidRDefault="003801D1">
            <w:pPr>
              <w:pStyle w:val="af0"/>
              <w:widowControl w:val="0"/>
              <w:tabs>
                <w:tab w:val="left" w:pos="703"/>
                <w:tab w:val="left" w:pos="1134"/>
              </w:tabs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 должен определить номера контактных телефонов, по которым Заказчик сможет проинформировать Поставщика о дефектах пост</w:t>
            </w:r>
            <w:r>
              <w:rPr>
                <w:sz w:val="24"/>
                <w:szCs w:val="24"/>
              </w:rPr>
              <w:t>авляемого товара. Сервисный центр, осуществляющий ремонт и техническое обслуживание товара, должен быть авторизован производителем товара. Во время гарантийного периода Поставщик должен обеспечить устранение Сервисным центром всех обнаруженных неисправност</w:t>
            </w:r>
            <w:r>
              <w:rPr>
                <w:sz w:val="24"/>
                <w:szCs w:val="24"/>
              </w:rPr>
              <w:t>ей в течение 20-и рабочих дней после получения извещения о неисправности. В случае превышения срока ремонта Сервисным центром, Поставщик производит замену товара на новое с эквивалентными характеристиками в течение одного рабочего дня, следующего за днем п</w:t>
            </w:r>
            <w:r>
              <w:rPr>
                <w:sz w:val="24"/>
                <w:szCs w:val="24"/>
              </w:rPr>
              <w:t>росрочки исполнения обязательств. Транспортировка вышедшего из строя товара до сервисного центра осуществляется силами Поставщика и за его счет.</w:t>
            </w:r>
          </w:p>
        </w:tc>
      </w:tr>
      <w:tr w:rsidR="007A0503">
        <w:trPr>
          <w:trHeight w:val="261"/>
        </w:trPr>
        <w:tc>
          <w:tcPr>
            <w:tcW w:w="10627" w:type="dxa"/>
            <w:gridSpan w:val="3"/>
            <w:vAlign w:val="center"/>
          </w:tcPr>
          <w:p w:rsidR="007A0503" w:rsidRDefault="007A0503">
            <w:pPr>
              <w:pStyle w:val="af0"/>
              <w:widowControl w:val="0"/>
              <w:tabs>
                <w:tab w:val="left" w:pos="703"/>
                <w:tab w:val="left" w:pos="1134"/>
              </w:tabs>
              <w:autoSpaceDE w:val="0"/>
              <w:autoSpaceDN w:val="0"/>
              <w:ind w:left="0"/>
              <w:rPr>
                <w:b/>
                <w:sz w:val="24"/>
                <w:szCs w:val="24"/>
              </w:rPr>
            </w:pPr>
          </w:p>
          <w:p w:rsidR="007A0503" w:rsidRDefault="003801D1">
            <w:pPr>
              <w:pStyle w:val="af0"/>
              <w:widowControl w:val="0"/>
              <w:tabs>
                <w:tab w:val="left" w:pos="703"/>
                <w:tab w:val="left" w:pos="1134"/>
              </w:tabs>
              <w:autoSpaceDE w:val="0"/>
              <w:autoSpaceDN w:val="0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 поставки товара: </w:t>
            </w:r>
            <w:r>
              <w:rPr>
                <w:sz w:val="24"/>
                <w:szCs w:val="24"/>
              </w:rPr>
              <w:t>в течении 5 (пяти) рабочих дней с момента подписания договора</w:t>
            </w:r>
          </w:p>
          <w:p w:rsidR="007A0503" w:rsidRDefault="007A0503">
            <w:pPr>
              <w:pStyle w:val="af0"/>
              <w:widowControl w:val="0"/>
              <w:tabs>
                <w:tab w:val="left" w:pos="703"/>
                <w:tab w:val="left" w:pos="1134"/>
              </w:tabs>
              <w:autoSpaceDE w:val="0"/>
              <w:autoSpaceDN w:val="0"/>
              <w:ind w:left="0"/>
              <w:rPr>
                <w:sz w:val="24"/>
                <w:szCs w:val="24"/>
              </w:rPr>
            </w:pPr>
          </w:p>
        </w:tc>
      </w:tr>
      <w:tr w:rsidR="007A0503">
        <w:trPr>
          <w:trHeight w:val="742"/>
        </w:trPr>
        <w:tc>
          <w:tcPr>
            <w:tcW w:w="10627" w:type="dxa"/>
            <w:gridSpan w:val="3"/>
            <w:vAlign w:val="center"/>
          </w:tcPr>
          <w:p w:rsidR="007A0503" w:rsidRDefault="003801D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Грузополучатели: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АО «Энергосервис Волги»: </w:t>
            </w:r>
            <w:r>
              <w:rPr>
                <w:sz w:val="24"/>
                <w:szCs w:val="24"/>
              </w:rPr>
              <w:t xml:space="preserve">г. Саратов, ул. Большая Казачья, </w:t>
            </w:r>
            <w:proofErr w:type="spellStart"/>
            <w:r>
              <w:rPr>
                <w:sz w:val="24"/>
                <w:szCs w:val="24"/>
              </w:rPr>
              <w:t>зд</w:t>
            </w:r>
            <w:proofErr w:type="spellEnd"/>
            <w:r>
              <w:rPr>
                <w:sz w:val="24"/>
                <w:szCs w:val="24"/>
              </w:rPr>
              <w:t xml:space="preserve">. 17/39,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стр.1, помещение 4</w:t>
            </w:r>
          </w:p>
        </w:tc>
      </w:tr>
      <w:tr w:rsidR="007A0503">
        <w:trPr>
          <w:trHeight w:val="250"/>
        </w:trPr>
        <w:tc>
          <w:tcPr>
            <w:tcW w:w="10627" w:type="dxa"/>
            <w:gridSpan w:val="3"/>
          </w:tcPr>
          <w:p w:rsidR="007A0503" w:rsidRDefault="007A0503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A0503" w:rsidRDefault="003801D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Предлагаемые критерии оценки </w:t>
            </w:r>
          </w:p>
          <w:p w:rsidR="007A0503" w:rsidRDefault="007A050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A0503">
        <w:trPr>
          <w:trHeight w:val="376"/>
        </w:trPr>
        <w:tc>
          <w:tcPr>
            <w:tcW w:w="950" w:type="dxa"/>
            <w:vAlign w:val="center"/>
          </w:tcPr>
          <w:p w:rsidR="007A0503" w:rsidRDefault="003801D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04" w:type="dxa"/>
            <w:vAlign w:val="center"/>
          </w:tcPr>
          <w:p w:rsidR="007A0503" w:rsidRDefault="003801D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Наименьшая суммарная стоимость единиц товара в рублях с НДС</w:t>
            </w:r>
          </w:p>
        </w:tc>
        <w:tc>
          <w:tcPr>
            <w:tcW w:w="4673" w:type="dxa"/>
            <w:vAlign w:val="center"/>
          </w:tcPr>
          <w:p w:rsidR="007A0503" w:rsidRDefault="003801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(100 %)</w:t>
            </w:r>
          </w:p>
        </w:tc>
      </w:tr>
    </w:tbl>
    <w:p w:rsidR="007A0503" w:rsidRDefault="007A0503">
      <w:pPr>
        <w:ind w:firstLine="0"/>
        <w:jc w:val="center"/>
        <w:rPr>
          <w:sz w:val="16"/>
          <w:szCs w:val="24"/>
        </w:rPr>
      </w:pPr>
    </w:p>
    <w:p w:rsidR="007A0503" w:rsidRDefault="007A0503">
      <w:pPr>
        <w:ind w:firstLine="0"/>
        <w:jc w:val="center"/>
        <w:rPr>
          <w:sz w:val="16"/>
          <w:szCs w:val="24"/>
        </w:rPr>
      </w:pPr>
    </w:p>
    <w:p w:rsidR="007A0503" w:rsidRDefault="007A0503">
      <w:pPr>
        <w:rPr>
          <w:sz w:val="24"/>
          <w:szCs w:val="24"/>
        </w:rPr>
      </w:pPr>
    </w:p>
    <w:p w:rsidR="007A0503" w:rsidRDefault="003801D1">
      <w:pPr>
        <w:ind w:left="284" w:firstLine="0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главного инженера</w:t>
      </w:r>
      <w:r>
        <w:rPr>
          <w:sz w:val="24"/>
          <w:szCs w:val="24"/>
        </w:rPr>
        <w:tab/>
        <w:t xml:space="preserve">     ___________________   </w:t>
      </w:r>
      <w:r>
        <w:rPr>
          <w:b/>
          <w:sz w:val="24"/>
          <w:szCs w:val="24"/>
        </w:rPr>
        <w:t>Абросимов В.В.</w:t>
      </w:r>
    </w:p>
    <w:p w:rsidR="007A0503" w:rsidRDefault="007A0503">
      <w:pPr>
        <w:ind w:firstLine="0"/>
        <w:jc w:val="left"/>
        <w:rPr>
          <w:sz w:val="24"/>
          <w:szCs w:val="24"/>
        </w:rPr>
      </w:pPr>
    </w:p>
    <w:sectPr w:rsidR="007A0503">
      <w:pgSz w:w="11906" w:h="16838"/>
      <w:pgMar w:top="284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503" w:rsidRDefault="003801D1">
      <w:r>
        <w:separator/>
      </w:r>
    </w:p>
  </w:endnote>
  <w:endnote w:type="continuationSeparator" w:id="0">
    <w:p w:rsidR="007A0503" w:rsidRDefault="0038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503" w:rsidRDefault="003801D1">
      <w:r>
        <w:separator/>
      </w:r>
    </w:p>
  </w:footnote>
  <w:footnote w:type="continuationSeparator" w:id="0">
    <w:p w:rsidR="007A0503" w:rsidRDefault="00380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A1294B"/>
    <w:multiLevelType w:val="multilevel"/>
    <w:tmpl w:val="35A1294B"/>
    <w:lvl w:ilvl="0">
      <w:start w:val="1"/>
      <w:numFmt w:val="decimal"/>
      <w:lvlText w:val="%1."/>
      <w:lvlJc w:val="left"/>
      <w:pPr>
        <w:tabs>
          <w:tab w:val="left" w:pos="497"/>
        </w:tabs>
        <w:ind w:left="497" w:hanging="360"/>
      </w:pPr>
      <w:rPr>
        <w:rFonts w:cs="Times New Roman" w:hint="default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left" w:pos="1217"/>
        </w:tabs>
        <w:ind w:left="121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937"/>
        </w:tabs>
        <w:ind w:left="193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657"/>
        </w:tabs>
        <w:ind w:left="265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377"/>
        </w:tabs>
        <w:ind w:left="337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097"/>
        </w:tabs>
        <w:ind w:left="409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817"/>
        </w:tabs>
        <w:ind w:left="481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537"/>
        </w:tabs>
        <w:ind w:left="553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257"/>
        </w:tabs>
        <w:ind w:left="625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75A"/>
    <w:rsid w:val="000068AD"/>
    <w:rsid w:val="00012EB9"/>
    <w:rsid w:val="00014A90"/>
    <w:rsid w:val="00020B16"/>
    <w:rsid w:val="00031D32"/>
    <w:rsid w:val="0003512D"/>
    <w:rsid w:val="0003755D"/>
    <w:rsid w:val="00040FB0"/>
    <w:rsid w:val="00041AA7"/>
    <w:rsid w:val="000430A0"/>
    <w:rsid w:val="00044F06"/>
    <w:rsid w:val="0004716B"/>
    <w:rsid w:val="00053162"/>
    <w:rsid w:val="00067150"/>
    <w:rsid w:val="000739EF"/>
    <w:rsid w:val="00080186"/>
    <w:rsid w:val="000911E3"/>
    <w:rsid w:val="000913D9"/>
    <w:rsid w:val="00093A2E"/>
    <w:rsid w:val="000A0E64"/>
    <w:rsid w:val="000A10A4"/>
    <w:rsid w:val="000D099B"/>
    <w:rsid w:val="000E516E"/>
    <w:rsid w:val="000E5429"/>
    <w:rsid w:val="000F5510"/>
    <w:rsid w:val="000F6441"/>
    <w:rsid w:val="00101790"/>
    <w:rsid w:val="00103A2E"/>
    <w:rsid w:val="001060A9"/>
    <w:rsid w:val="00115A1A"/>
    <w:rsid w:val="00135C77"/>
    <w:rsid w:val="00157D71"/>
    <w:rsid w:val="001602C0"/>
    <w:rsid w:val="00165F7B"/>
    <w:rsid w:val="00181F7F"/>
    <w:rsid w:val="00190C2C"/>
    <w:rsid w:val="00191ECF"/>
    <w:rsid w:val="00193FDC"/>
    <w:rsid w:val="0019574C"/>
    <w:rsid w:val="001A5BE5"/>
    <w:rsid w:val="001A6778"/>
    <w:rsid w:val="001B39FD"/>
    <w:rsid w:val="001B59A5"/>
    <w:rsid w:val="001B7280"/>
    <w:rsid w:val="001D1169"/>
    <w:rsid w:val="001D1496"/>
    <w:rsid w:val="001D1BB7"/>
    <w:rsid w:val="001D25A5"/>
    <w:rsid w:val="001D416E"/>
    <w:rsid w:val="001D5DE1"/>
    <w:rsid w:val="001E38B7"/>
    <w:rsid w:val="002050CE"/>
    <w:rsid w:val="00222EFC"/>
    <w:rsid w:val="00223602"/>
    <w:rsid w:val="00223C29"/>
    <w:rsid w:val="002320D4"/>
    <w:rsid w:val="00237B69"/>
    <w:rsid w:val="0024580A"/>
    <w:rsid w:val="00262FD7"/>
    <w:rsid w:val="00264F8E"/>
    <w:rsid w:val="0028175A"/>
    <w:rsid w:val="00292A7B"/>
    <w:rsid w:val="00293607"/>
    <w:rsid w:val="00293BCE"/>
    <w:rsid w:val="00297538"/>
    <w:rsid w:val="002A1601"/>
    <w:rsid w:val="002A2163"/>
    <w:rsid w:val="002A5728"/>
    <w:rsid w:val="002B01FA"/>
    <w:rsid w:val="002B4EF5"/>
    <w:rsid w:val="002C7EC8"/>
    <w:rsid w:val="002D44CB"/>
    <w:rsid w:val="002E2093"/>
    <w:rsid w:val="002E69B7"/>
    <w:rsid w:val="002F04AB"/>
    <w:rsid w:val="002F1495"/>
    <w:rsid w:val="00311EA8"/>
    <w:rsid w:val="00313848"/>
    <w:rsid w:val="00322535"/>
    <w:rsid w:val="00322B49"/>
    <w:rsid w:val="003233E4"/>
    <w:rsid w:val="00327B56"/>
    <w:rsid w:val="00327DD0"/>
    <w:rsid w:val="00330580"/>
    <w:rsid w:val="00331844"/>
    <w:rsid w:val="0033605A"/>
    <w:rsid w:val="003414B1"/>
    <w:rsid w:val="00353B3E"/>
    <w:rsid w:val="0037256C"/>
    <w:rsid w:val="00376AA0"/>
    <w:rsid w:val="003801D1"/>
    <w:rsid w:val="00381704"/>
    <w:rsid w:val="00387C95"/>
    <w:rsid w:val="003910CA"/>
    <w:rsid w:val="00391E62"/>
    <w:rsid w:val="003A1E59"/>
    <w:rsid w:val="003B054E"/>
    <w:rsid w:val="003C016C"/>
    <w:rsid w:val="003C661E"/>
    <w:rsid w:val="003D5B2B"/>
    <w:rsid w:val="003D6A4E"/>
    <w:rsid w:val="003E7694"/>
    <w:rsid w:val="003F29DB"/>
    <w:rsid w:val="003F2FA6"/>
    <w:rsid w:val="003F3422"/>
    <w:rsid w:val="004014B7"/>
    <w:rsid w:val="004037C3"/>
    <w:rsid w:val="00405B39"/>
    <w:rsid w:val="00405F26"/>
    <w:rsid w:val="004232DC"/>
    <w:rsid w:val="00423C25"/>
    <w:rsid w:val="00424B08"/>
    <w:rsid w:val="00431DCE"/>
    <w:rsid w:val="004322CC"/>
    <w:rsid w:val="00447928"/>
    <w:rsid w:val="00450F67"/>
    <w:rsid w:val="0045404C"/>
    <w:rsid w:val="0046179F"/>
    <w:rsid w:val="00461D79"/>
    <w:rsid w:val="00486958"/>
    <w:rsid w:val="004940A0"/>
    <w:rsid w:val="004946BD"/>
    <w:rsid w:val="004A3ACC"/>
    <w:rsid w:val="004C6799"/>
    <w:rsid w:val="004D1A6A"/>
    <w:rsid w:val="004D4BBC"/>
    <w:rsid w:val="004D79E1"/>
    <w:rsid w:val="004D7D3C"/>
    <w:rsid w:val="004D7F5F"/>
    <w:rsid w:val="004E4BD3"/>
    <w:rsid w:val="004F5ED7"/>
    <w:rsid w:val="005039C8"/>
    <w:rsid w:val="0051644F"/>
    <w:rsid w:val="00517D61"/>
    <w:rsid w:val="00521D2B"/>
    <w:rsid w:val="00533C53"/>
    <w:rsid w:val="00537868"/>
    <w:rsid w:val="005402CC"/>
    <w:rsid w:val="00556A9A"/>
    <w:rsid w:val="005655FD"/>
    <w:rsid w:val="00566D56"/>
    <w:rsid w:val="00567239"/>
    <w:rsid w:val="005712B5"/>
    <w:rsid w:val="00573621"/>
    <w:rsid w:val="0057730E"/>
    <w:rsid w:val="00580A26"/>
    <w:rsid w:val="00594409"/>
    <w:rsid w:val="005A1E43"/>
    <w:rsid w:val="005A3463"/>
    <w:rsid w:val="005A6E14"/>
    <w:rsid w:val="005B1262"/>
    <w:rsid w:val="005B24E5"/>
    <w:rsid w:val="005B3ED5"/>
    <w:rsid w:val="005B410D"/>
    <w:rsid w:val="005B44AB"/>
    <w:rsid w:val="005C4F2C"/>
    <w:rsid w:val="005E564E"/>
    <w:rsid w:val="005F2C53"/>
    <w:rsid w:val="005F4F71"/>
    <w:rsid w:val="00601593"/>
    <w:rsid w:val="0061069B"/>
    <w:rsid w:val="00614A9E"/>
    <w:rsid w:val="006163E0"/>
    <w:rsid w:val="00620947"/>
    <w:rsid w:val="0062172C"/>
    <w:rsid w:val="0062554D"/>
    <w:rsid w:val="006270AB"/>
    <w:rsid w:val="006434E4"/>
    <w:rsid w:val="00644B6B"/>
    <w:rsid w:val="00645345"/>
    <w:rsid w:val="00645896"/>
    <w:rsid w:val="00645A11"/>
    <w:rsid w:val="00650BC6"/>
    <w:rsid w:val="006510AB"/>
    <w:rsid w:val="00653E59"/>
    <w:rsid w:val="00657571"/>
    <w:rsid w:val="00660C82"/>
    <w:rsid w:val="00672236"/>
    <w:rsid w:val="0068195C"/>
    <w:rsid w:val="0068392D"/>
    <w:rsid w:val="00693DFD"/>
    <w:rsid w:val="006A0713"/>
    <w:rsid w:val="006A3CC7"/>
    <w:rsid w:val="006B4FDF"/>
    <w:rsid w:val="006C3697"/>
    <w:rsid w:val="006D343D"/>
    <w:rsid w:val="006D5376"/>
    <w:rsid w:val="006E2F54"/>
    <w:rsid w:val="0070419A"/>
    <w:rsid w:val="00704669"/>
    <w:rsid w:val="00722F7B"/>
    <w:rsid w:val="007313B2"/>
    <w:rsid w:val="00732262"/>
    <w:rsid w:val="00735817"/>
    <w:rsid w:val="007358BF"/>
    <w:rsid w:val="00742B53"/>
    <w:rsid w:val="007564C2"/>
    <w:rsid w:val="00762E59"/>
    <w:rsid w:val="00765CC0"/>
    <w:rsid w:val="00782291"/>
    <w:rsid w:val="007A0503"/>
    <w:rsid w:val="007A586E"/>
    <w:rsid w:val="007A5D12"/>
    <w:rsid w:val="007A6775"/>
    <w:rsid w:val="007B30D2"/>
    <w:rsid w:val="007B5013"/>
    <w:rsid w:val="007C0937"/>
    <w:rsid w:val="007C4995"/>
    <w:rsid w:val="007C4D29"/>
    <w:rsid w:val="007D17E8"/>
    <w:rsid w:val="007E43D5"/>
    <w:rsid w:val="007F2CE8"/>
    <w:rsid w:val="00813C56"/>
    <w:rsid w:val="008164EF"/>
    <w:rsid w:val="00834C17"/>
    <w:rsid w:val="008429C4"/>
    <w:rsid w:val="0084415C"/>
    <w:rsid w:val="00845C1B"/>
    <w:rsid w:val="0085553B"/>
    <w:rsid w:val="008579FC"/>
    <w:rsid w:val="008628C5"/>
    <w:rsid w:val="00875395"/>
    <w:rsid w:val="00876824"/>
    <w:rsid w:val="0087696B"/>
    <w:rsid w:val="00883F43"/>
    <w:rsid w:val="00886BF3"/>
    <w:rsid w:val="00891004"/>
    <w:rsid w:val="00891071"/>
    <w:rsid w:val="008921D2"/>
    <w:rsid w:val="00892833"/>
    <w:rsid w:val="008A4B47"/>
    <w:rsid w:val="008B563D"/>
    <w:rsid w:val="008C7197"/>
    <w:rsid w:val="008D0024"/>
    <w:rsid w:val="008E0AD4"/>
    <w:rsid w:val="008E1D15"/>
    <w:rsid w:val="008E47FE"/>
    <w:rsid w:val="008F5FF9"/>
    <w:rsid w:val="008F72D3"/>
    <w:rsid w:val="00907A6E"/>
    <w:rsid w:val="00910FD7"/>
    <w:rsid w:val="00911A78"/>
    <w:rsid w:val="00915929"/>
    <w:rsid w:val="009276DA"/>
    <w:rsid w:val="00933B12"/>
    <w:rsid w:val="00936CBB"/>
    <w:rsid w:val="0094434F"/>
    <w:rsid w:val="00944F28"/>
    <w:rsid w:val="009472B3"/>
    <w:rsid w:val="00947737"/>
    <w:rsid w:val="00961D7F"/>
    <w:rsid w:val="00971DCA"/>
    <w:rsid w:val="00973152"/>
    <w:rsid w:val="00986B0E"/>
    <w:rsid w:val="00991B93"/>
    <w:rsid w:val="00995D07"/>
    <w:rsid w:val="00997D1D"/>
    <w:rsid w:val="009B291A"/>
    <w:rsid w:val="009B468D"/>
    <w:rsid w:val="009C5440"/>
    <w:rsid w:val="009D5757"/>
    <w:rsid w:val="009D78FF"/>
    <w:rsid w:val="009E0158"/>
    <w:rsid w:val="009E4029"/>
    <w:rsid w:val="009F2032"/>
    <w:rsid w:val="009F6B04"/>
    <w:rsid w:val="00A01B5F"/>
    <w:rsid w:val="00A04D8A"/>
    <w:rsid w:val="00A16B34"/>
    <w:rsid w:val="00A27CC1"/>
    <w:rsid w:val="00A33581"/>
    <w:rsid w:val="00A35E16"/>
    <w:rsid w:val="00A36FB0"/>
    <w:rsid w:val="00A60EC8"/>
    <w:rsid w:val="00A612D2"/>
    <w:rsid w:val="00A62340"/>
    <w:rsid w:val="00A63932"/>
    <w:rsid w:val="00A70FD3"/>
    <w:rsid w:val="00A7319B"/>
    <w:rsid w:val="00A83958"/>
    <w:rsid w:val="00A86539"/>
    <w:rsid w:val="00AA224D"/>
    <w:rsid w:val="00AA43CB"/>
    <w:rsid w:val="00AB403D"/>
    <w:rsid w:val="00AB47EA"/>
    <w:rsid w:val="00AB51F2"/>
    <w:rsid w:val="00AB5700"/>
    <w:rsid w:val="00AB6642"/>
    <w:rsid w:val="00AC6126"/>
    <w:rsid w:val="00AC7467"/>
    <w:rsid w:val="00AD41A7"/>
    <w:rsid w:val="00AE1FBE"/>
    <w:rsid w:val="00AE5DF5"/>
    <w:rsid w:val="00AE61C1"/>
    <w:rsid w:val="00AE73CD"/>
    <w:rsid w:val="00AF085C"/>
    <w:rsid w:val="00AF7F08"/>
    <w:rsid w:val="00B10490"/>
    <w:rsid w:val="00B1284C"/>
    <w:rsid w:val="00B22F46"/>
    <w:rsid w:val="00B25BC0"/>
    <w:rsid w:val="00B33BD9"/>
    <w:rsid w:val="00B3436E"/>
    <w:rsid w:val="00B503DD"/>
    <w:rsid w:val="00B50DFD"/>
    <w:rsid w:val="00B51762"/>
    <w:rsid w:val="00B60798"/>
    <w:rsid w:val="00B607D5"/>
    <w:rsid w:val="00B60F76"/>
    <w:rsid w:val="00B62334"/>
    <w:rsid w:val="00B63DB0"/>
    <w:rsid w:val="00B74C17"/>
    <w:rsid w:val="00B77743"/>
    <w:rsid w:val="00B77AB2"/>
    <w:rsid w:val="00B80D43"/>
    <w:rsid w:val="00B91403"/>
    <w:rsid w:val="00BA5270"/>
    <w:rsid w:val="00BA6194"/>
    <w:rsid w:val="00BB4614"/>
    <w:rsid w:val="00BC2612"/>
    <w:rsid w:val="00BD00D5"/>
    <w:rsid w:val="00BD7719"/>
    <w:rsid w:val="00BE015B"/>
    <w:rsid w:val="00BE0CC8"/>
    <w:rsid w:val="00BF1A56"/>
    <w:rsid w:val="00BF584B"/>
    <w:rsid w:val="00C00784"/>
    <w:rsid w:val="00C02FC9"/>
    <w:rsid w:val="00C04305"/>
    <w:rsid w:val="00C07470"/>
    <w:rsid w:val="00C172DB"/>
    <w:rsid w:val="00C23F94"/>
    <w:rsid w:val="00C340AF"/>
    <w:rsid w:val="00C3593E"/>
    <w:rsid w:val="00C54DA9"/>
    <w:rsid w:val="00C559D1"/>
    <w:rsid w:val="00C65E14"/>
    <w:rsid w:val="00C67CC6"/>
    <w:rsid w:val="00C67D64"/>
    <w:rsid w:val="00C74DF6"/>
    <w:rsid w:val="00C76C25"/>
    <w:rsid w:val="00C84B63"/>
    <w:rsid w:val="00C90759"/>
    <w:rsid w:val="00C9367C"/>
    <w:rsid w:val="00C9548C"/>
    <w:rsid w:val="00C968F7"/>
    <w:rsid w:val="00CA230B"/>
    <w:rsid w:val="00CA7098"/>
    <w:rsid w:val="00CB2628"/>
    <w:rsid w:val="00CB431E"/>
    <w:rsid w:val="00CC3467"/>
    <w:rsid w:val="00CC67C0"/>
    <w:rsid w:val="00CE1CAE"/>
    <w:rsid w:val="00CE2077"/>
    <w:rsid w:val="00CF02C1"/>
    <w:rsid w:val="00CF2CB1"/>
    <w:rsid w:val="00CF5439"/>
    <w:rsid w:val="00D008D9"/>
    <w:rsid w:val="00D02701"/>
    <w:rsid w:val="00D02EC1"/>
    <w:rsid w:val="00D03D3A"/>
    <w:rsid w:val="00D07658"/>
    <w:rsid w:val="00D10C19"/>
    <w:rsid w:val="00D14C68"/>
    <w:rsid w:val="00D2159B"/>
    <w:rsid w:val="00D23119"/>
    <w:rsid w:val="00D255C5"/>
    <w:rsid w:val="00D36470"/>
    <w:rsid w:val="00D367E1"/>
    <w:rsid w:val="00D41E7F"/>
    <w:rsid w:val="00D5191A"/>
    <w:rsid w:val="00D55BA5"/>
    <w:rsid w:val="00D61B15"/>
    <w:rsid w:val="00D6488B"/>
    <w:rsid w:val="00D64DC3"/>
    <w:rsid w:val="00D769ED"/>
    <w:rsid w:val="00D81246"/>
    <w:rsid w:val="00D833FD"/>
    <w:rsid w:val="00D941B7"/>
    <w:rsid w:val="00D95311"/>
    <w:rsid w:val="00D95889"/>
    <w:rsid w:val="00DA4538"/>
    <w:rsid w:val="00DA5564"/>
    <w:rsid w:val="00DB1C37"/>
    <w:rsid w:val="00DC2EF5"/>
    <w:rsid w:val="00DC3E15"/>
    <w:rsid w:val="00DC7254"/>
    <w:rsid w:val="00DC7F16"/>
    <w:rsid w:val="00DD40D3"/>
    <w:rsid w:val="00DD6658"/>
    <w:rsid w:val="00DE1A59"/>
    <w:rsid w:val="00DE515F"/>
    <w:rsid w:val="00DF4275"/>
    <w:rsid w:val="00DF629E"/>
    <w:rsid w:val="00DF6ED3"/>
    <w:rsid w:val="00E0051C"/>
    <w:rsid w:val="00E0070A"/>
    <w:rsid w:val="00E00A45"/>
    <w:rsid w:val="00E00F70"/>
    <w:rsid w:val="00E04BD4"/>
    <w:rsid w:val="00E10056"/>
    <w:rsid w:val="00E2188A"/>
    <w:rsid w:val="00E319E8"/>
    <w:rsid w:val="00E36C94"/>
    <w:rsid w:val="00E4383D"/>
    <w:rsid w:val="00E51289"/>
    <w:rsid w:val="00E54B41"/>
    <w:rsid w:val="00E56497"/>
    <w:rsid w:val="00E6063B"/>
    <w:rsid w:val="00E70400"/>
    <w:rsid w:val="00E75412"/>
    <w:rsid w:val="00E761CD"/>
    <w:rsid w:val="00E841C7"/>
    <w:rsid w:val="00EB0A68"/>
    <w:rsid w:val="00EB12E7"/>
    <w:rsid w:val="00EB3F95"/>
    <w:rsid w:val="00EB4B0B"/>
    <w:rsid w:val="00EC5D9D"/>
    <w:rsid w:val="00ED1F81"/>
    <w:rsid w:val="00ED5098"/>
    <w:rsid w:val="00EE0C32"/>
    <w:rsid w:val="00EE724D"/>
    <w:rsid w:val="00F02D1A"/>
    <w:rsid w:val="00F034B6"/>
    <w:rsid w:val="00F06FBF"/>
    <w:rsid w:val="00F108A8"/>
    <w:rsid w:val="00F10941"/>
    <w:rsid w:val="00F1756B"/>
    <w:rsid w:val="00F22D20"/>
    <w:rsid w:val="00F26F3C"/>
    <w:rsid w:val="00F31CB6"/>
    <w:rsid w:val="00F54B4A"/>
    <w:rsid w:val="00F57359"/>
    <w:rsid w:val="00F60ED6"/>
    <w:rsid w:val="00F64E7A"/>
    <w:rsid w:val="00F80DB3"/>
    <w:rsid w:val="00F82155"/>
    <w:rsid w:val="00F82B25"/>
    <w:rsid w:val="00F8574E"/>
    <w:rsid w:val="00F87AE2"/>
    <w:rsid w:val="00F9769C"/>
    <w:rsid w:val="00FA2F26"/>
    <w:rsid w:val="00FA2F3E"/>
    <w:rsid w:val="00FA6493"/>
    <w:rsid w:val="00FB40EA"/>
    <w:rsid w:val="00FB5719"/>
    <w:rsid w:val="00FC7C49"/>
    <w:rsid w:val="00FD0F43"/>
    <w:rsid w:val="0B7F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1E7FF"/>
  <w15:docId w15:val="{787AD300-9A6E-4AA0-9277-656C63FF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0"/>
      <w:autoSpaceDN w:val="0"/>
      <w:ind w:firstLine="720"/>
      <w:jc w:val="both"/>
    </w:pPr>
    <w:rPr>
      <w:rFonts w:eastAsia="Times New Roman"/>
      <w:sz w:val="28"/>
      <w:szCs w:val="28"/>
    </w:rPr>
  </w:style>
  <w:style w:type="paragraph" w:styleId="1">
    <w:name w:val="heading 1"/>
    <w:next w:val="a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4">
    <w:name w:val="heading 4"/>
    <w:next w:val="a"/>
    <w:uiPriority w:val="9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unhideWhenUsed/>
    <w:qFormat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pPr>
      <w:suppressAutoHyphens/>
      <w:autoSpaceDE/>
      <w:autoSpaceDN/>
      <w:spacing w:after="120" w:line="360" w:lineRule="auto"/>
      <w:ind w:firstLine="567"/>
    </w:pPr>
    <w:rPr>
      <w:bCs/>
      <w:sz w:val="16"/>
      <w:szCs w:val="16"/>
      <w:lang w:val="zh-CN" w:eastAsia="ar-SA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paragraph" w:styleId="af0">
    <w:name w:val="List Paragraph"/>
    <w:basedOn w:val="a"/>
    <w:link w:val="af1"/>
    <w:uiPriority w:val="34"/>
    <w:qFormat/>
    <w:pPr>
      <w:autoSpaceDE/>
      <w:autoSpaceDN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eastAsiaTheme="minorHAnsi"/>
      <w:b/>
      <w:bCs/>
      <w:sz w:val="24"/>
      <w:szCs w:val="24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qFormat/>
    <w:rPr>
      <w:rFonts w:ascii="Times New Roman" w:eastAsia="Times New Roman" w:hAnsi="Times New Roman" w:cs="Times New Roman"/>
      <w:bCs/>
      <w:sz w:val="16"/>
      <w:szCs w:val="16"/>
      <w:lang w:val="zh-CN" w:eastAsia="ar-SA"/>
    </w:rPr>
  </w:style>
  <w:style w:type="character" w:customStyle="1" w:styleId="WW8Num2z2">
    <w:name w:val="WW8Num2z2"/>
    <w:rPr>
      <w:color w:val="FF0000"/>
    </w:rPr>
  </w:style>
  <w:style w:type="character" w:customStyle="1" w:styleId="10">
    <w:name w:val="Сильное выделение1"/>
    <w:basedOn w:val="a0"/>
    <w:uiPriority w:val="21"/>
    <w:qFormat/>
    <w:rPr>
      <w:i/>
      <w:iCs/>
      <w:color w:val="4F81BD" w:themeColor="accent1"/>
    </w:rPr>
  </w:style>
  <w:style w:type="character" w:customStyle="1" w:styleId="af1">
    <w:name w:val="Абзац списка Знак"/>
    <w:basedOn w:val="a0"/>
    <w:link w:val="af0"/>
    <w:uiPriority w:val="34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ns-shop.ru/catalog/17a899cd16404e77/processory/?f%5b1zs%5d=1p2j&amp;product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2E66A-15AF-4E66-9D2E-935180F6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1320</Words>
  <Characters>7526</Characters>
  <Application>Microsoft Office Word</Application>
  <DocSecurity>0</DocSecurity>
  <Lines>62</Lines>
  <Paragraphs>17</Paragraphs>
  <ScaleCrop>false</ScaleCrop>
  <Company>Пензаэнерго</Company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 Анатолий Александрович</dc:creator>
  <cp:lastModifiedBy>Зубихин Сергей Анатольевич</cp:lastModifiedBy>
  <cp:revision>16</cp:revision>
  <cp:lastPrinted>2024-04-15T11:08:00Z</cp:lastPrinted>
  <dcterms:created xsi:type="dcterms:W3CDTF">2024-07-04T21:51:00Z</dcterms:created>
  <dcterms:modified xsi:type="dcterms:W3CDTF">2025-03-18T04:19:00Z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-469219164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sa.zubihin@rossetivolga.ru</vt:lpwstr>
  </property>
  <property fmtid="{D5CDD505-2E9C-101B-9397-08002B2CF9AE}" pid="6" name="_AuthorEmailDisplayName">
    <vt:lpwstr>Зубихин Сергей Анатольевич</vt:lpwstr>
  </property>
  <property fmtid="{D5CDD505-2E9C-101B-9397-08002B2CF9AE}" pid="7" name="KSOProductBuildVer">
    <vt:lpwstr>1049-12.2.0.20326</vt:lpwstr>
  </property>
  <property fmtid="{D5CDD505-2E9C-101B-9397-08002B2CF9AE}" pid="8" name="ICV">
    <vt:lpwstr>4CCD4E30992240CB84EABD949A081A14_12</vt:lpwstr>
  </property>
</Properties>
</file>